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7005" w14:textId="21567591" w:rsidR="00A5366C" w:rsidRPr="004444E9" w:rsidRDefault="00A5366C" w:rsidP="00E44E74">
      <w:pPr>
        <w:keepNext/>
        <w:numPr>
          <w:ilvl w:val="2"/>
          <w:numId w:val="0"/>
        </w:numPr>
        <w:shd w:val="clear" w:color="auto" w:fill="FFFFFF" w:themeFill="background1"/>
        <w:tabs>
          <w:tab w:val="num" w:pos="0"/>
        </w:tabs>
        <w:suppressAutoHyphens/>
        <w:autoSpaceDE w:val="0"/>
        <w:jc w:val="center"/>
        <w:outlineLvl w:val="2"/>
        <w:rPr>
          <w:rFonts w:ascii="Times New Roman" w:hAnsi="Times New Roman" w:cs="Times New Roman"/>
          <w:bCs/>
          <w:noProof/>
          <w:sz w:val="28"/>
          <w:szCs w:val="28"/>
          <w:lang w:eastAsia="zh-CN"/>
        </w:rPr>
      </w:pPr>
    </w:p>
    <w:p w14:paraId="5CF3CC95" w14:textId="250425F5" w:rsidR="00E53B41" w:rsidRPr="004444E9" w:rsidRDefault="00E53B41" w:rsidP="00E44E74">
      <w:pPr>
        <w:shd w:val="clear" w:color="auto" w:fill="FFFFFF" w:themeFill="background1"/>
        <w:suppressAutoHyphens/>
        <w:jc w:val="center"/>
        <w:rPr>
          <w:rFonts w:ascii="Times New Roman" w:eastAsia="Times New Roman" w:hAnsi="Times New Roman" w:cs="Times New Roman"/>
          <w:bCs/>
          <w:noProof/>
          <w:sz w:val="28"/>
          <w:szCs w:val="28"/>
          <w:lang w:eastAsia="zh-CN"/>
        </w:rPr>
      </w:pPr>
      <w:r w:rsidRPr="004444E9">
        <w:rPr>
          <w:rFonts w:ascii="Times New Roman" w:eastAsia="Times New Roman" w:hAnsi="Times New Roman" w:cs="Times New Roman"/>
          <w:bCs/>
          <w:noProof/>
          <w:sz w:val="28"/>
          <w:szCs w:val="28"/>
          <w:lang w:val="en-US"/>
        </w:rPr>
        <w:drawing>
          <wp:inline distT="0" distB="0" distL="0" distR="0" wp14:anchorId="2FA089A1" wp14:editId="5B2E9482">
            <wp:extent cx="774065" cy="1146175"/>
            <wp:effectExtent l="0" t="0" r="6985" b="0"/>
            <wp:docPr id="30072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1146175"/>
                    </a:xfrm>
                    <a:prstGeom prst="rect">
                      <a:avLst/>
                    </a:prstGeom>
                    <a:noFill/>
                  </pic:spPr>
                </pic:pic>
              </a:graphicData>
            </a:graphic>
          </wp:inline>
        </w:drawing>
      </w:r>
    </w:p>
    <w:tbl>
      <w:tblPr>
        <w:tblW w:w="10206" w:type="dxa"/>
        <w:tblInd w:w="108" w:type="dxa"/>
        <w:tblLook w:val="0000" w:firstRow="0" w:lastRow="0" w:firstColumn="0" w:lastColumn="0" w:noHBand="0" w:noVBand="0"/>
      </w:tblPr>
      <w:tblGrid>
        <w:gridCol w:w="3402"/>
        <w:gridCol w:w="3402"/>
        <w:gridCol w:w="3402"/>
      </w:tblGrid>
      <w:tr w:rsidR="00310DF0" w:rsidRPr="004444E9" w14:paraId="6E2CB098" w14:textId="77777777" w:rsidTr="00A94330">
        <w:tc>
          <w:tcPr>
            <w:tcW w:w="3402" w:type="dxa"/>
            <w:vAlign w:val="center"/>
          </w:tcPr>
          <w:p w14:paraId="63A7087F" w14:textId="4EF754C1" w:rsidR="00E53B41" w:rsidRPr="004444E9" w:rsidRDefault="00E53B41" w:rsidP="00E44E74">
            <w:pPr>
              <w:keepNext/>
              <w:keepLines/>
              <w:shd w:val="clear" w:color="auto" w:fill="FFFFFF" w:themeFill="background1"/>
              <w:rPr>
                <w:rFonts w:ascii="Times New Roman" w:eastAsia="Times New Roman" w:hAnsi="Times New Roman" w:cs="Times New Roman"/>
                <w:bCs/>
                <w:noProof/>
                <w:sz w:val="28"/>
                <w:szCs w:val="28"/>
              </w:rPr>
            </w:pPr>
          </w:p>
        </w:tc>
        <w:tc>
          <w:tcPr>
            <w:tcW w:w="3402" w:type="dxa"/>
            <w:vAlign w:val="center"/>
          </w:tcPr>
          <w:p w14:paraId="19FDE0FB" w14:textId="77777777" w:rsidR="00E53B41" w:rsidRPr="004444E9" w:rsidRDefault="00E53B41" w:rsidP="00E44E74">
            <w:pPr>
              <w:keepNext/>
              <w:keepLines/>
              <w:shd w:val="clear" w:color="auto" w:fill="FFFFFF" w:themeFill="background1"/>
              <w:snapToGrid w:val="0"/>
              <w:rPr>
                <w:rFonts w:ascii="Times New Roman" w:eastAsia="Times New Roman" w:hAnsi="Times New Roman" w:cs="Times New Roman"/>
                <w:bCs/>
                <w:noProof/>
                <w:sz w:val="28"/>
                <w:szCs w:val="28"/>
              </w:rPr>
            </w:pPr>
          </w:p>
        </w:tc>
        <w:tc>
          <w:tcPr>
            <w:tcW w:w="3402" w:type="dxa"/>
            <w:vAlign w:val="center"/>
          </w:tcPr>
          <w:p w14:paraId="3BACC5CA" w14:textId="0C6FDF47" w:rsidR="00E53B41" w:rsidRPr="004444E9" w:rsidRDefault="00E53B41" w:rsidP="00E44E74">
            <w:pPr>
              <w:keepNext/>
              <w:keepLines/>
              <w:shd w:val="clear" w:color="auto" w:fill="FFFFFF" w:themeFill="background1"/>
              <w:rPr>
                <w:rFonts w:ascii="Times New Roman" w:eastAsia="Times New Roman" w:hAnsi="Times New Roman" w:cs="Times New Roman"/>
                <w:noProof/>
                <w:sz w:val="28"/>
                <w:szCs w:val="28"/>
              </w:rPr>
            </w:pPr>
          </w:p>
        </w:tc>
      </w:tr>
    </w:tbl>
    <w:p w14:paraId="5595C9D2" w14:textId="23D4B8FA" w:rsidR="00BD3FDE" w:rsidRPr="004444E9" w:rsidRDefault="00724ADD" w:rsidP="00E44E74">
      <w:pPr>
        <w:shd w:val="clear" w:color="auto" w:fill="FFFFFF" w:themeFill="background1"/>
        <w:suppressAutoHyphens/>
        <w:jc w:val="center"/>
        <w:rPr>
          <w:rFonts w:ascii="Times New Roman" w:eastAsia="Times New Roman" w:hAnsi="Times New Roman" w:cs="Times New Roman"/>
          <w:noProof/>
          <w:sz w:val="28"/>
          <w:szCs w:val="28"/>
          <w:lang w:eastAsia="zh-CN"/>
        </w:rPr>
      </w:pPr>
      <w:r w:rsidRPr="004444E9">
        <w:rPr>
          <w:rFonts w:ascii="Times New Roman" w:eastAsiaTheme="majorEastAsia" w:hAnsi="Times New Roman" w:cs="Times New Roman"/>
          <w:noProof/>
          <w:sz w:val="28"/>
          <w:szCs w:val="28"/>
        </w:rPr>
        <w:t>Lege</w:t>
      </w:r>
      <w:r w:rsidR="00BD3FDE" w:rsidRPr="004444E9">
        <w:rPr>
          <w:rFonts w:ascii="Times New Roman" w:eastAsiaTheme="majorEastAsia" w:hAnsi="Times New Roman" w:cs="Times New Roman"/>
          <w:noProof/>
          <w:sz w:val="28"/>
          <w:szCs w:val="28"/>
        </w:rPr>
        <w:t xml:space="preserve"> p</w:t>
      </w:r>
      <w:r w:rsidR="003A63F4" w:rsidRPr="004444E9">
        <w:rPr>
          <w:rFonts w:ascii="Times New Roman" w:eastAsiaTheme="majorEastAsia" w:hAnsi="Times New Roman" w:cs="Times New Roman"/>
          <w:noProof/>
          <w:sz w:val="28"/>
          <w:szCs w:val="28"/>
        </w:rPr>
        <w:t>rivind</w:t>
      </w:r>
      <w:r w:rsidR="00BD3FDE" w:rsidRPr="004444E9">
        <w:rPr>
          <w:rFonts w:ascii="Times New Roman" w:eastAsiaTheme="majorEastAsia" w:hAnsi="Times New Roman" w:cs="Times New Roman"/>
          <w:noProof/>
          <w:sz w:val="28"/>
          <w:szCs w:val="28"/>
        </w:rPr>
        <w:t xml:space="preserve"> </w:t>
      </w:r>
      <w:r w:rsidR="003A63F4" w:rsidRPr="004444E9">
        <w:rPr>
          <w:rFonts w:ascii="Times New Roman" w:eastAsiaTheme="majorEastAsia" w:hAnsi="Times New Roman" w:cs="Times New Roman"/>
          <w:noProof/>
          <w:sz w:val="28"/>
          <w:szCs w:val="28"/>
        </w:rPr>
        <w:t>adoptarea unor măsuri pentru creșterea capacității financiare a unităților administrativ-teritoriale precum și pentru modificarea și completarea unor acte normative</w:t>
      </w:r>
    </w:p>
    <w:p w14:paraId="26DE0F90" w14:textId="77777777" w:rsidR="001D420A" w:rsidRPr="004444E9" w:rsidRDefault="001D420A" w:rsidP="00E44E74">
      <w:pPr>
        <w:shd w:val="clear" w:color="auto" w:fill="FFFFFF" w:themeFill="background1"/>
        <w:rPr>
          <w:rFonts w:ascii="Times New Roman" w:hAnsi="Times New Roman" w:cs="Times New Roman"/>
          <w:noProof/>
          <w:sz w:val="28"/>
          <w:szCs w:val="28"/>
        </w:rPr>
      </w:pPr>
    </w:p>
    <w:p w14:paraId="388BBBE1" w14:textId="63B36AFF" w:rsidR="00041C38" w:rsidRPr="004444E9" w:rsidRDefault="00041C38" w:rsidP="00E44E74">
      <w:pPr>
        <w:shd w:val="clear" w:color="auto" w:fill="FFFFFF" w:themeFill="background1"/>
        <w:rPr>
          <w:rFonts w:ascii="Times New Roman" w:hAnsi="Times New Roman" w:cs="Times New Roman"/>
          <w:noProof/>
          <w:sz w:val="28"/>
          <w:szCs w:val="28"/>
        </w:rPr>
      </w:pPr>
    </w:p>
    <w:p w14:paraId="3944242B" w14:textId="062C6921" w:rsidR="00041C38" w:rsidRPr="004444E9" w:rsidRDefault="00041C38" w:rsidP="00E44E74">
      <w:pPr>
        <w:shd w:val="clear" w:color="auto" w:fill="FFFFFF" w:themeFill="background1"/>
        <w:rPr>
          <w:rFonts w:ascii="Times New Roman" w:hAnsi="Times New Roman" w:cs="Times New Roman"/>
          <w:noProof/>
          <w:sz w:val="28"/>
          <w:szCs w:val="28"/>
        </w:rPr>
      </w:pPr>
    </w:p>
    <w:p w14:paraId="70C9D2DA" w14:textId="4FFB2D75" w:rsidR="00041C38" w:rsidRPr="004444E9" w:rsidRDefault="00724ADD" w:rsidP="00E44E74">
      <w:pPr>
        <w:shd w:val="clear" w:color="auto" w:fill="FFFFFF" w:themeFill="background1"/>
        <w:ind w:firstLine="709"/>
        <w:jc w:val="center"/>
        <w:rPr>
          <w:rFonts w:ascii="Times New Roman" w:hAnsi="Times New Roman" w:cs="Times New Roman"/>
          <w:noProof/>
          <w:sz w:val="28"/>
          <w:szCs w:val="28"/>
        </w:rPr>
      </w:pPr>
      <w:r w:rsidRPr="004444E9">
        <w:rPr>
          <w:rFonts w:ascii="Times New Roman" w:hAnsi="Times New Roman" w:cs="Times New Roman"/>
          <w:noProof/>
          <w:sz w:val="28"/>
          <w:szCs w:val="28"/>
        </w:rPr>
        <w:t>Parlamentul României adoptă prezenta lege.</w:t>
      </w:r>
    </w:p>
    <w:p w14:paraId="720BD437" w14:textId="77777777" w:rsidR="00724ADD" w:rsidRPr="004444E9" w:rsidRDefault="00724ADD" w:rsidP="00E44E74">
      <w:pPr>
        <w:shd w:val="clear" w:color="auto" w:fill="FFFFFF" w:themeFill="background1"/>
        <w:rPr>
          <w:rFonts w:ascii="Times New Roman" w:hAnsi="Times New Roman" w:cs="Times New Roman"/>
          <w:noProof/>
          <w:sz w:val="28"/>
          <w:szCs w:val="28"/>
        </w:rPr>
      </w:pPr>
    </w:p>
    <w:p w14:paraId="15BCA09F" w14:textId="01DF18A0" w:rsidR="00041C38" w:rsidRPr="004444E9" w:rsidRDefault="00A5366C"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Art. I</w:t>
      </w:r>
      <w:r w:rsidR="00EB1ED6" w:rsidRPr="004444E9">
        <w:rPr>
          <w:noProof/>
          <w:sz w:val="28"/>
          <w:szCs w:val="28"/>
          <w:lang w:val="ro-RO"/>
        </w:rPr>
        <w:t>.</w:t>
      </w:r>
      <w:r w:rsidRPr="004444E9">
        <w:rPr>
          <w:noProof/>
          <w:sz w:val="28"/>
          <w:szCs w:val="28"/>
          <w:lang w:val="ro-RO"/>
        </w:rPr>
        <w:t xml:space="preserve"> </w:t>
      </w:r>
      <w:r w:rsidR="00E53B41" w:rsidRPr="004444E9">
        <w:rPr>
          <w:noProof/>
          <w:sz w:val="28"/>
          <w:szCs w:val="28"/>
          <w:lang w:val="ro-RO"/>
        </w:rPr>
        <w:t>-</w:t>
      </w:r>
      <w:r w:rsidR="00BD3FDE" w:rsidRPr="004444E9">
        <w:rPr>
          <w:noProof/>
          <w:sz w:val="28"/>
          <w:szCs w:val="28"/>
          <w:lang w:val="ro-RO"/>
        </w:rPr>
        <w:t xml:space="preserve"> </w:t>
      </w:r>
      <w:r w:rsidR="00041C38" w:rsidRPr="004444E9">
        <w:rPr>
          <w:noProof/>
          <w:sz w:val="28"/>
          <w:szCs w:val="28"/>
          <w:lang w:val="ro-RO"/>
        </w:rPr>
        <w:t xml:space="preserve">Ordonanța de urgență a Guvernului nr. 57/2019 privind Codul administrativ, publicată în Monitorul Oficial al României, Partea I, nr. 555 din 5 iulie 2019, cu modificările și completările ulterioare, se modifică și se completează după cum urmează:  </w:t>
      </w:r>
    </w:p>
    <w:p w14:paraId="1ADD2FF3" w14:textId="3FD44ED3"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1</w:t>
      </w:r>
      <w:r w:rsidR="00D756D8" w:rsidRPr="004444E9">
        <w:rPr>
          <w:noProof/>
          <w:sz w:val="28"/>
          <w:szCs w:val="28"/>
          <w:lang w:val="ro-RO"/>
        </w:rPr>
        <w:t xml:space="preserve">. </w:t>
      </w:r>
      <w:r w:rsidRPr="004444E9">
        <w:rPr>
          <w:noProof/>
          <w:sz w:val="28"/>
          <w:szCs w:val="28"/>
          <w:lang w:val="ro-RO"/>
        </w:rPr>
        <w:t>La articolul 77, alineatul (2) se modifică și va avea următorul cuprins:</w:t>
      </w:r>
    </w:p>
    <w:p w14:paraId="32853F71" w14:textId="7EBF5161" w:rsidR="00041C38" w:rsidRPr="004444E9" w:rsidRDefault="00FF5995"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w:t>
      </w:r>
      <w:r w:rsidR="00041C38" w:rsidRPr="004444E9">
        <w:rPr>
          <w:noProof/>
          <w:sz w:val="28"/>
          <w:szCs w:val="28"/>
          <w:lang w:val="ro-RO"/>
        </w:rPr>
        <w:t>(2) Transferul competenței se realizează prin lege și este fundamentat de către ministere și celelalte organe de specialitate ale administrației publice centrale, în colaborare cu ministerul coordonator al procesului de descentralizare și cu structurile asociative ale autorităților administrației publice locale.”</w:t>
      </w:r>
    </w:p>
    <w:p w14:paraId="0CA1E7AF" w14:textId="550A26EF" w:rsidR="00023BDA" w:rsidRPr="004444E9" w:rsidRDefault="00023BDA"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2. La articolul 77, alineat</w:t>
      </w:r>
      <w:r w:rsidR="00612997" w:rsidRPr="004444E9">
        <w:rPr>
          <w:noProof/>
          <w:sz w:val="28"/>
          <w:szCs w:val="28"/>
          <w:lang w:val="ro-RO"/>
        </w:rPr>
        <w:t>e</w:t>
      </w:r>
      <w:r w:rsidRPr="004444E9">
        <w:rPr>
          <w:noProof/>
          <w:sz w:val="28"/>
          <w:szCs w:val="28"/>
          <w:lang w:val="ro-RO"/>
        </w:rPr>
        <w:t>l</w:t>
      </w:r>
      <w:r w:rsidR="00612997" w:rsidRPr="004444E9">
        <w:rPr>
          <w:noProof/>
          <w:sz w:val="28"/>
          <w:szCs w:val="28"/>
          <w:lang w:val="ro-RO"/>
        </w:rPr>
        <w:t>e</w:t>
      </w:r>
      <w:r w:rsidRPr="004444E9">
        <w:rPr>
          <w:noProof/>
          <w:sz w:val="28"/>
          <w:szCs w:val="28"/>
          <w:lang w:val="ro-RO"/>
        </w:rPr>
        <w:t xml:space="preserve"> (5) și (6) se abrogă.</w:t>
      </w:r>
    </w:p>
    <w:p w14:paraId="6A07A020" w14:textId="6E0EABEA" w:rsidR="00041C38" w:rsidRPr="004444E9"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3</w:t>
      </w:r>
      <w:r w:rsidR="00041C38" w:rsidRPr="004444E9">
        <w:rPr>
          <w:noProof/>
          <w:sz w:val="28"/>
          <w:szCs w:val="28"/>
          <w:lang w:val="ro-RO"/>
        </w:rPr>
        <w:t>.</w:t>
      </w:r>
      <w:r w:rsidRPr="004444E9">
        <w:rPr>
          <w:noProof/>
          <w:sz w:val="28"/>
          <w:szCs w:val="28"/>
          <w:lang w:val="ro-RO"/>
        </w:rPr>
        <w:t xml:space="preserve"> </w:t>
      </w:r>
      <w:r w:rsidR="00041C38" w:rsidRPr="004444E9">
        <w:rPr>
          <w:noProof/>
          <w:sz w:val="28"/>
          <w:szCs w:val="28"/>
          <w:lang w:val="ro-RO"/>
        </w:rPr>
        <w:t>La articolul 78, alineatul (1) se modifică și va avea următorul cuprins:</w:t>
      </w:r>
    </w:p>
    <w:p w14:paraId="4196DD5E" w14:textId="0FA3255D"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„(1) Etapele transferului de competențe sunt următoarele:</w:t>
      </w:r>
    </w:p>
    <w:p w14:paraId="53B72EA5" w14:textId="77777777"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a) identificarea de către Guvern, ministere și celelalte organe de specialitate ale administrației publice centrale a resurselor necesare și a costurilor integrale aferente competențelor care sunt transferate, precum și a surselor bugetare pe baza cărora sunt finanțate;</w:t>
      </w:r>
    </w:p>
    <w:p w14:paraId="3585656E" w14:textId="360C6E5E"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 xml:space="preserve">b) </w:t>
      </w:r>
      <w:r w:rsidR="00D756D8" w:rsidRPr="004444E9">
        <w:rPr>
          <w:noProof/>
          <w:sz w:val="28"/>
          <w:szCs w:val="28"/>
          <w:lang w:val="ro-RO"/>
        </w:rPr>
        <w:t>elaborarea de către ministere și celelalte organe de specialitate ale administrației publice centrale a instrumentelor de prezentare și motivare a proiectelor de legi sectoriale prin care se transferă competențe către autoritățile administrației publice locale;</w:t>
      </w:r>
    </w:p>
    <w:p w14:paraId="2AAAC490" w14:textId="452FFFA0"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 xml:space="preserve">c) </w:t>
      </w:r>
      <w:r w:rsidR="00D756D8" w:rsidRPr="004444E9">
        <w:rPr>
          <w:noProof/>
          <w:sz w:val="28"/>
          <w:szCs w:val="28"/>
          <w:lang w:val="ro-RO"/>
        </w:rPr>
        <w:t>elaborarea de către ministere și celelalte organe de specialitate ale administrației publice centrale a proiectelor de legi sectoriale prin care se transferă competențe către autoritățile administrației publice locale.</w:t>
      </w:r>
      <w:r w:rsidRPr="004444E9">
        <w:rPr>
          <w:noProof/>
          <w:sz w:val="28"/>
          <w:szCs w:val="28"/>
          <w:lang w:val="ro-RO"/>
        </w:rPr>
        <w:t>”</w:t>
      </w:r>
    </w:p>
    <w:p w14:paraId="02B02C64" w14:textId="018483AF" w:rsidR="00F830B2" w:rsidRPr="004444E9"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4</w:t>
      </w:r>
      <w:r w:rsidR="00041C38" w:rsidRPr="004444E9">
        <w:rPr>
          <w:noProof/>
          <w:sz w:val="28"/>
          <w:szCs w:val="28"/>
          <w:lang w:val="ro-RO"/>
        </w:rPr>
        <w:t>.</w:t>
      </w:r>
      <w:r w:rsidR="00F830B2" w:rsidRPr="004444E9">
        <w:rPr>
          <w:noProof/>
          <w:lang w:val="ro-RO"/>
        </w:rPr>
        <w:t xml:space="preserve"> D</w:t>
      </w:r>
      <w:r w:rsidR="00F830B2" w:rsidRPr="004444E9">
        <w:rPr>
          <w:noProof/>
          <w:sz w:val="28"/>
          <w:szCs w:val="28"/>
          <w:lang w:val="ro-RO"/>
        </w:rPr>
        <w:t>upă articolul 79 se introduce un nou articol, art</w:t>
      </w:r>
      <w:r w:rsidR="00612997" w:rsidRPr="004444E9">
        <w:rPr>
          <w:noProof/>
          <w:sz w:val="28"/>
          <w:szCs w:val="28"/>
          <w:lang w:val="ro-RO"/>
        </w:rPr>
        <w:t>.</w:t>
      </w:r>
      <w:r w:rsidR="00F830B2" w:rsidRPr="004444E9">
        <w:rPr>
          <w:noProof/>
          <w:sz w:val="28"/>
          <w:szCs w:val="28"/>
          <w:lang w:val="ro-RO"/>
        </w:rPr>
        <w:t xml:space="preserve"> 79</w:t>
      </w:r>
      <w:r w:rsidR="00F830B2" w:rsidRPr="004444E9">
        <w:rPr>
          <w:noProof/>
          <w:sz w:val="28"/>
          <w:szCs w:val="28"/>
          <w:vertAlign w:val="superscript"/>
          <w:lang w:val="ro-RO"/>
        </w:rPr>
        <w:t>1</w:t>
      </w:r>
      <w:r w:rsidR="00F830B2" w:rsidRPr="004444E9">
        <w:rPr>
          <w:noProof/>
          <w:sz w:val="28"/>
          <w:szCs w:val="28"/>
          <w:lang w:val="ro-RO"/>
        </w:rPr>
        <w:t xml:space="preserve"> cu următorul cuprins:</w:t>
      </w:r>
    </w:p>
    <w:p w14:paraId="23A4EC95" w14:textId="125AB600" w:rsidR="00F830B2" w:rsidRPr="004444E9"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„Art. 79</w:t>
      </w:r>
      <w:r w:rsidRPr="004444E9">
        <w:rPr>
          <w:noProof/>
          <w:sz w:val="28"/>
          <w:szCs w:val="28"/>
          <w:vertAlign w:val="superscript"/>
          <w:lang w:val="ro-RO"/>
        </w:rPr>
        <w:t>1</w:t>
      </w:r>
      <w:r w:rsidRPr="004444E9">
        <w:rPr>
          <w:noProof/>
          <w:sz w:val="28"/>
          <w:szCs w:val="28"/>
          <w:lang w:val="ro-RO"/>
        </w:rPr>
        <w:t xml:space="preserve"> – Transferul resu</w:t>
      </w:r>
      <w:r w:rsidR="00DC73DC" w:rsidRPr="004444E9">
        <w:rPr>
          <w:noProof/>
          <w:sz w:val="28"/>
          <w:szCs w:val="28"/>
          <w:lang w:val="ro-RO"/>
        </w:rPr>
        <w:t>r</w:t>
      </w:r>
      <w:r w:rsidRPr="004444E9">
        <w:rPr>
          <w:noProof/>
          <w:sz w:val="28"/>
          <w:szCs w:val="28"/>
          <w:lang w:val="ro-RO"/>
        </w:rPr>
        <w:t>selor umane</w:t>
      </w:r>
    </w:p>
    <w:p w14:paraId="51034081" w14:textId="7BAC076B" w:rsidR="00F830B2" w:rsidRPr="004444E9"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(1) În cazul descentralizării de competențe, care implică transferuri de resurse umane,</w:t>
      </w:r>
      <w:r w:rsidR="0022327F" w:rsidRPr="004444E9">
        <w:rPr>
          <w:noProof/>
          <w:sz w:val="28"/>
          <w:szCs w:val="28"/>
          <w:lang w:val="ro-RO"/>
        </w:rPr>
        <w:t xml:space="preserve"> men</w:t>
      </w:r>
      <w:r w:rsidR="00BF44EF" w:rsidRPr="004444E9">
        <w:rPr>
          <w:noProof/>
          <w:sz w:val="28"/>
          <w:szCs w:val="28"/>
          <w:lang w:val="ro-RO"/>
        </w:rPr>
        <w:t>ț</w:t>
      </w:r>
      <w:r w:rsidR="0022327F" w:rsidRPr="004444E9">
        <w:rPr>
          <w:noProof/>
          <w:sz w:val="28"/>
          <w:szCs w:val="28"/>
          <w:lang w:val="ro-RO"/>
        </w:rPr>
        <w:t xml:space="preserve">inerea posturilor transferate nu se ia în considerare la stabilirea </w:t>
      </w:r>
      <w:r w:rsidR="00BF44EF" w:rsidRPr="004444E9">
        <w:rPr>
          <w:noProof/>
          <w:sz w:val="28"/>
          <w:szCs w:val="28"/>
          <w:lang w:val="ro-RO"/>
        </w:rPr>
        <w:t xml:space="preserve">plafonului de cheltuieli de personal aferent, precum și la stabilirea </w:t>
      </w:r>
      <w:r w:rsidR="0022327F" w:rsidRPr="004444E9">
        <w:rPr>
          <w:noProof/>
          <w:sz w:val="28"/>
          <w:szCs w:val="28"/>
          <w:lang w:val="ro-RO"/>
        </w:rPr>
        <w:t>numărului maxim de posturi</w:t>
      </w:r>
      <w:r w:rsidR="00BF44EF" w:rsidRPr="004444E9">
        <w:rPr>
          <w:noProof/>
          <w:sz w:val="28"/>
          <w:szCs w:val="28"/>
          <w:lang w:val="ro-RO"/>
        </w:rPr>
        <w:t xml:space="preserve"> potrivit Ordonanței de urgență a Guvernului nr. 63/2010 pentru </w:t>
      </w:r>
      <w:r w:rsidR="00BF44EF" w:rsidRPr="004444E9">
        <w:rPr>
          <w:noProof/>
          <w:sz w:val="28"/>
          <w:szCs w:val="28"/>
          <w:lang w:val="ro-RO"/>
        </w:rPr>
        <w:lastRenderedPageBreak/>
        <w:t xml:space="preserve">modificarea și completarea Legii nr. 273/2006 privind finanțele publice locale, </w:t>
      </w:r>
      <w:r w:rsidR="0022327F" w:rsidRPr="004444E9">
        <w:rPr>
          <w:noProof/>
          <w:sz w:val="28"/>
          <w:szCs w:val="28"/>
          <w:lang w:val="ro-RO"/>
        </w:rPr>
        <w:t xml:space="preserve"> p</w:t>
      </w:r>
      <w:r w:rsidR="00BF44EF" w:rsidRPr="004444E9">
        <w:rPr>
          <w:noProof/>
          <w:sz w:val="28"/>
          <w:szCs w:val="28"/>
          <w:lang w:val="ro-RO"/>
        </w:rPr>
        <w:t>â</w:t>
      </w:r>
      <w:r w:rsidR="0022327F" w:rsidRPr="004444E9">
        <w:rPr>
          <w:noProof/>
          <w:sz w:val="28"/>
          <w:szCs w:val="28"/>
          <w:lang w:val="ro-RO"/>
        </w:rPr>
        <w:t>n</w:t>
      </w:r>
      <w:r w:rsidR="00BF44EF" w:rsidRPr="004444E9">
        <w:rPr>
          <w:noProof/>
          <w:sz w:val="28"/>
          <w:szCs w:val="28"/>
          <w:lang w:val="ro-RO"/>
        </w:rPr>
        <w:t>ă</w:t>
      </w:r>
      <w:r w:rsidR="0022327F" w:rsidRPr="004444E9">
        <w:rPr>
          <w:noProof/>
          <w:sz w:val="28"/>
          <w:szCs w:val="28"/>
          <w:lang w:val="ro-RO"/>
        </w:rPr>
        <w:t xml:space="preserve"> la data de 31 decembrie a anului următor preluării acestora.</w:t>
      </w:r>
      <w:r w:rsidRPr="004444E9">
        <w:rPr>
          <w:noProof/>
          <w:sz w:val="28"/>
          <w:szCs w:val="28"/>
          <w:lang w:val="ro-RO"/>
        </w:rPr>
        <w:t>”</w:t>
      </w:r>
    </w:p>
    <w:p w14:paraId="5DAB7223" w14:textId="7F319A47" w:rsidR="00041C38" w:rsidRPr="004444E9"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5.</w:t>
      </w:r>
      <w:r w:rsidR="00D756D8" w:rsidRPr="004444E9">
        <w:rPr>
          <w:noProof/>
          <w:sz w:val="28"/>
          <w:szCs w:val="28"/>
          <w:lang w:val="ro-RO"/>
        </w:rPr>
        <w:t xml:space="preserve"> </w:t>
      </w:r>
      <w:r w:rsidR="00041C38" w:rsidRPr="004444E9">
        <w:rPr>
          <w:noProof/>
          <w:sz w:val="28"/>
          <w:szCs w:val="28"/>
          <w:lang w:val="ro-RO"/>
        </w:rPr>
        <w:t xml:space="preserve">La articolul 81, </w:t>
      </w:r>
      <w:r w:rsidR="00612997" w:rsidRPr="004444E9">
        <w:rPr>
          <w:noProof/>
          <w:sz w:val="28"/>
          <w:szCs w:val="28"/>
          <w:lang w:val="ro-RO"/>
        </w:rPr>
        <w:t xml:space="preserve">alineatul (3), </w:t>
      </w:r>
      <w:r w:rsidR="00D756D8" w:rsidRPr="004444E9">
        <w:rPr>
          <w:noProof/>
          <w:sz w:val="28"/>
          <w:szCs w:val="28"/>
          <w:lang w:val="ro-RO"/>
        </w:rPr>
        <w:t xml:space="preserve">literele a) și d) </w:t>
      </w:r>
      <w:r w:rsidR="00041C38" w:rsidRPr="004444E9">
        <w:rPr>
          <w:noProof/>
          <w:sz w:val="28"/>
          <w:szCs w:val="28"/>
          <w:lang w:val="ro-RO"/>
        </w:rPr>
        <w:t>se modifică și v</w:t>
      </w:r>
      <w:r w:rsidR="00D756D8" w:rsidRPr="004444E9">
        <w:rPr>
          <w:noProof/>
          <w:sz w:val="28"/>
          <w:szCs w:val="28"/>
          <w:lang w:val="ro-RO"/>
        </w:rPr>
        <w:t>or</w:t>
      </w:r>
      <w:r w:rsidR="00041C38" w:rsidRPr="004444E9">
        <w:rPr>
          <w:noProof/>
          <w:sz w:val="28"/>
          <w:szCs w:val="28"/>
          <w:lang w:val="ro-RO"/>
        </w:rPr>
        <w:t xml:space="preserve"> avea următorul cuprins:</w:t>
      </w:r>
    </w:p>
    <w:p w14:paraId="154693A4" w14:textId="43CA960E"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„(3) Ministerul coordonator al procesului de descentralizare sprijină fundamentarea și implementarea politicii de descentralizare a Guvernului prin:</w:t>
      </w:r>
    </w:p>
    <w:p w14:paraId="4F9AB5C5" w14:textId="13342837" w:rsidR="00041C38" w:rsidRPr="004444E9"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a) elaborarea cadrului strategic și legislativ privind implementarea procesului de descentralizare;</w:t>
      </w:r>
    </w:p>
    <w:p w14:paraId="6925E28C" w14:textId="1E84145F" w:rsidR="00D756D8" w:rsidRPr="004444E9"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w:t>
      </w:r>
    </w:p>
    <w:p w14:paraId="2D6BD6C3" w14:textId="58E4EB46" w:rsidR="00041C38" w:rsidRPr="004444E9" w:rsidRDefault="00041C38" w:rsidP="00371A7C">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d) furnizarea de expertiză și asistență tehnică de specialitate ministerelor și celorlalte organe de specialitate ale administrației publice centrale, în vederea elaborării și implementării strategiilor și actelor normative privind descentralizarea sectorială;</w:t>
      </w:r>
      <w:r w:rsidR="00D756D8" w:rsidRPr="004444E9">
        <w:rPr>
          <w:noProof/>
          <w:sz w:val="28"/>
          <w:szCs w:val="28"/>
          <w:lang w:val="ro-RO"/>
        </w:rPr>
        <w:t>”</w:t>
      </w:r>
    </w:p>
    <w:p w14:paraId="6A60DDDF" w14:textId="2CF88031" w:rsidR="00371A7C" w:rsidRPr="004444E9" w:rsidRDefault="00F830B2"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6</w:t>
      </w:r>
      <w:r w:rsidR="00A01D61" w:rsidRPr="004444E9">
        <w:rPr>
          <w:noProof/>
          <w:sz w:val="28"/>
          <w:szCs w:val="28"/>
          <w:lang w:val="ro-RO"/>
        </w:rPr>
        <w:t xml:space="preserve">. </w:t>
      </w:r>
      <w:r w:rsidR="00371A7C" w:rsidRPr="004444E9">
        <w:rPr>
          <w:noProof/>
          <w:sz w:val="28"/>
          <w:szCs w:val="28"/>
          <w:lang w:val="ro-RO"/>
        </w:rPr>
        <w:t>La articolul 91</w:t>
      </w:r>
      <w:r w:rsidR="00371A7C" w:rsidRPr="004444E9">
        <w:rPr>
          <w:noProof/>
          <w:sz w:val="28"/>
          <w:szCs w:val="28"/>
          <w:vertAlign w:val="superscript"/>
          <w:lang w:val="ro-RO"/>
        </w:rPr>
        <w:t>1</w:t>
      </w:r>
      <w:r w:rsidR="00371A7C" w:rsidRPr="004444E9">
        <w:rPr>
          <w:noProof/>
          <w:sz w:val="28"/>
          <w:szCs w:val="28"/>
          <w:lang w:val="ro-RO"/>
        </w:rPr>
        <w:t>, alin</w:t>
      </w:r>
      <w:r w:rsidR="00612997" w:rsidRPr="004444E9">
        <w:rPr>
          <w:noProof/>
          <w:sz w:val="28"/>
          <w:szCs w:val="28"/>
          <w:lang w:val="ro-RO"/>
        </w:rPr>
        <w:t>eatul</w:t>
      </w:r>
      <w:r w:rsidR="00371A7C" w:rsidRPr="004444E9">
        <w:rPr>
          <w:noProof/>
          <w:sz w:val="28"/>
          <w:szCs w:val="28"/>
          <w:lang w:val="ro-RO"/>
        </w:rPr>
        <w:t xml:space="preserve"> (17) se modifică și va avea următorul cuprins:</w:t>
      </w:r>
    </w:p>
    <w:p w14:paraId="212C9293" w14:textId="368F1ECA"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„(17) Pentru a stimula cooperarea unităţilor administrativ-teritoriale în consorţii administrative, Guvernul derulează Programul multianual pentru sprijinirea cooperării unităţilor administrativ-teritoriale membre ale consorţiilor administrative, a cărui finanţare este asigurată de la bugetul de stat, prin bugetul Ministerului Dezvoltării, Lucrărilor Publice şi Administraţiei. Creditele de angajament şi creditele bugetare se prevăd prin legea bugetului de stat. Finanţarea se asigură pe baza unor criterii de performanţă transparente care se circumscriu obiectivelor prevăzute la art. 89 alin. (8</w:t>
      </w:r>
      <w:r w:rsidRPr="004444E9">
        <w:rPr>
          <w:noProof/>
          <w:sz w:val="28"/>
          <w:szCs w:val="28"/>
          <w:vertAlign w:val="superscript"/>
          <w:lang w:val="ro-RO"/>
        </w:rPr>
        <w:t>4</w:t>
      </w:r>
      <w:r w:rsidRPr="004444E9">
        <w:rPr>
          <w:noProof/>
          <w:sz w:val="28"/>
          <w:szCs w:val="28"/>
          <w:lang w:val="ro-RO"/>
        </w:rPr>
        <w:t>).”</w:t>
      </w:r>
    </w:p>
    <w:p w14:paraId="45FFCDB8" w14:textId="49A1735C"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7. La articolul 91</w:t>
      </w:r>
      <w:r w:rsidRPr="004444E9">
        <w:rPr>
          <w:noProof/>
          <w:sz w:val="28"/>
          <w:szCs w:val="28"/>
          <w:vertAlign w:val="superscript"/>
          <w:lang w:val="ro-RO"/>
        </w:rPr>
        <w:t>1</w:t>
      </w:r>
      <w:r w:rsidRPr="004444E9">
        <w:rPr>
          <w:noProof/>
          <w:sz w:val="28"/>
          <w:szCs w:val="28"/>
          <w:lang w:val="ro-RO"/>
        </w:rPr>
        <w:t>, după alineatul (17), se introduce un nou alineat, alin. (17</w:t>
      </w:r>
      <w:r w:rsidRPr="004444E9">
        <w:rPr>
          <w:noProof/>
          <w:sz w:val="28"/>
          <w:szCs w:val="28"/>
          <w:vertAlign w:val="superscript"/>
          <w:lang w:val="ro-RO"/>
        </w:rPr>
        <w:t>1</w:t>
      </w:r>
      <w:r w:rsidRPr="004444E9">
        <w:rPr>
          <w:noProof/>
          <w:sz w:val="28"/>
          <w:szCs w:val="28"/>
          <w:lang w:val="ro-RO"/>
        </w:rPr>
        <w:t>), cu următorul cuprins:</w:t>
      </w:r>
    </w:p>
    <w:p w14:paraId="0183EE27" w14:textId="050E089C"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„(17</w:t>
      </w:r>
      <w:r w:rsidRPr="004444E9">
        <w:rPr>
          <w:noProof/>
          <w:sz w:val="28"/>
          <w:szCs w:val="28"/>
          <w:vertAlign w:val="superscript"/>
          <w:lang w:val="ro-RO"/>
        </w:rPr>
        <w:t>1</w:t>
      </w:r>
      <w:r w:rsidRPr="004444E9">
        <w:rPr>
          <w:noProof/>
          <w:sz w:val="28"/>
          <w:szCs w:val="28"/>
          <w:lang w:val="ro-RO"/>
        </w:rPr>
        <w:t>) Beneficiarii programului multianual prevăzut la alin. (17) sunt consorțiile administrative, constituite în condițiile legii, care primesc finanțarea acordată prin program în conturile de disponibil deschise la Trezoreria Statului. Beneficiarii programului încheie contracte de finanțare multianuale cu Ministerul Dezvoltării, Lucrărilor Publice și Administrației.”</w:t>
      </w:r>
    </w:p>
    <w:p w14:paraId="3D540DA2" w14:textId="262157DD"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8. La articolul 91</w:t>
      </w:r>
      <w:r w:rsidRPr="004444E9">
        <w:rPr>
          <w:noProof/>
          <w:sz w:val="28"/>
          <w:szCs w:val="28"/>
          <w:vertAlign w:val="superscript"/>
          <w:lang w:val="ro-RO"/>
        </w:rPr>
        <w:t>1</w:t>
      </w:r>
      <w:r w:rsidRPr="004444E9">
        <w:rPr>
          <w:noProof/>
          <w:sz w:val="28"/>
          <w:szCs w:val="28"/>
          <w:lang w:val="ro-RO"/>
        </w:rPr>
        <w:t>, alineatul (18), lit. a) se modifică și va avea următorul cuprins:</w:t>
      </w:r>
    </w:p>
    <w:p w14:paraId="5C9BD3EC" w14:textId="6834845C"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„(18) Programul multianual prevăzut la alin. (17) va avea următoarele obiective:</w:t>
      </w:r>
    </w:p>
    <w:p w14:paraId="611DE265" w14:textId="31D2FA75" w:rsidR="00371A7C" w:rsidRPr="00492E2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it-IT"/>
        </w:rPr>
      </w:pPr>
      <w:r w:rsidRPr="004444E9">
        <w:rPr>
          <w:noProof/>
          <w:sz w:val="28"/>
          <w:szCs w:val="28"/>
          <w:lang w:val="ro-RO"/>
        </w:rPr>
        <w:t>a) funcționarea consorțiilor administrative pentru realizarea scopului pentru care acestea se constituie, astfel cum este prevăzut la</w:t>
      </w:r>
      <w:r w:rsidR="00AE0E8D" w:rsidRPr="004444E9">
        <w:rPr>
          <w:noProof/>
          <w:sz w:val="28"/>
          <w:szCs w:val="28"/>
          <w:lang w:val="ro-RO"/>
        </w:rPr>
        <w:t xml:space="preserve"> art</w:t>
      </w:r>
      <w:r w:rsidRPr="004444E9">
        <w:rPr>
          <w:noProof/>
          <w:sz w:val="28"/>
          <w:szCs w:val="28"/>
          <w:lang w:val="ro-RO"/>
        </w:rPr>
        <w:t xml:space="preserve"> </w:t>
      </w:r>
      <w:r w:rsidR="00634BE0" w:rsidRPr="004444E9">
        <w:rPr>
          <w:noProof/>
          <w:sz w:val="28"/>
          <w:szCs w:val="28"/>
          <w:lang w:val="ro-RO"/>
        </w:rPr>
        <w:t xml:space="preserve">89 </w:t>
      </w:r>
      <w:r w:rsidRPr="004444E9">
        <w:rPr>
          <w:noProof/>
          <w:sz w:val="28"/>
          <w:szCs w:val="28"/>
          <w:lang w:val="ro-RO"/>
        </w:rPr>
        <w:t>alin (8</w:t>
      </w:r>
      <w:r w:rsidRPr="004444E9">
        <w:rPr>
          <w:noProof/>
          <w:sz w:val="28"/>
          <w:szCs w:val="28"/>
          <w:vertAlign w:val="superscript"/>
          <w:lang w:val="ro-RO"/>
        </w:rPr>
        <w:t>1</w:t>
      </w:r>
      <w:r w:rsidRPr="004444E9">
        <w:rPr>
          <w:noProof/>
          <w:sz w:val="28"/>
          <w:szCs w:val="28"/>
          <w:lang w:val="ro-RO"/>
        </w:rPr>
        <w:t xml:space="preserve">) și/sau pentru realizarea obiectivelor consorțiilor administrative, astfel cum sunt acestea prevăzute la </w:t>
      </w:r>
      <w:r w:rsidR="00634BE0" w:rsidRPr="004444E9">
        <w:rPr>
          <w:noProof/>
          <w:sz w:val="28"/>
          <w:szCs w:val="28"/>
          <w:lang w:val="ro-RO"/>
        </w:rPr>
        <w:t xml:space="preserve">art 89 </w:t>
      </w:r>
      <w:r w:rsidRPr="004444E9">
        <w:rPr>
          <w:noProof/>
          <w:sz w:val="28"/>
          <w:szCs w:val="28"/>
          <w:lang w:val="ro-RO"/>
        </w:rPr>
        <w:t>alin. (8</w:t>
      </w:r>
      <w:r w:rsidRPr="004444E9">
        <w:rPr>
          <w:noProof/>
          <w:sz w:val="28"/>
          <w:szCs w:val="28"/>
          <w:vertAlign w:val="superscript"/>
          <w:lang w:val="ro-RO"/>
        </w:rPr>
        <w:t>4</w:t>
      </w:r>
      <w:r w:rsidRPr="004444E9">
        <w:rPr>
          <w:noProof/>
          <w:sz w:val="28"/>
          <w:szCs w:val="28"/>
          <w:lang w:val="ro-RO"/>
        </w:rPr>
        <w:t>), respectiv în susținerea activităților asigurate pe bază de mandat de consorțiul administrativ, potrivit art. 91</w:t>
      </w:r>
      <w:r w:rsidRPr="004444E9">
        <w:rPr>
          <w:noProof/>
          <w:sz w:val="28"/>
          <w:szCs w:val="28"/>
          <w:vertAlign w:val="superscript"/>
          <w:lang w:val="ro-RO"/>
        </w:rPr>
        <w:t>1</w:t>
      </w:r>
      <w:r w:rsidRPr="004444E9">
        <w:rPr>
          <w:noProof/>
          <w:sz w:val="28"/>
          <w:szCs w:val="28"/>
          <w:lang w:val="ro-RO"/>
        </w:rPr>
        <w:t xml:space="preserve"> alin. (2), precum și realizarea de activități de funcționare.</w:t>
      </w:r>
      <w:r w:rsidR="00612997" w:rsidRPr="00492E27">
        <w:rPr>
          <w:noProof/>
          <w:sz w:val="28"/>
          <w:szCs w:val="28"/>
          <w:lang w:val="it-IT"/>
        </w:rPr>
        <w:t>”</w:t>
      </w:r>
    </w:p>
    <w:p w14:paraId="0A4EEDB8" w14:textId="545AAEF1"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9. La articolul 91</w:t>
      </w:r>
      <w:r w:rsidRPr="004444E9">
        <w:rPr>
          <w:noProof/>
          <w:sz w:val="28"/>
          <w:szCs w:val="28"/>
          <w:vertAlign w:val="superscript"/>
          <w:lang w:val="ro-RO"/>
        </w:rPr>
        <w:t>1</w:t>
      </w:r>
      <w:r w:rsidRPr="004444E9">
        <w:rPr>
          <w:noProof/>
          <w:sz w:val="28"/>
          <w:szCs w:val="28"/>
          <w:lang w:val="ro-RO"/>
        </w:rPr>
        <w:t>, alin</w:t>
      </w:r>
      <w:r w:rsidR="00612997" w:rsidRPr="004444E9">
        <w:rPr>
          <w:noProof/>
          <w:sz w:val="28"/>
          <w:szCs w:val="28"/>
          <w:lang w:val="ro-RO"/>
        </w:rPr>
        <w:t>eatul</w:t>
      </w:r>
      <w:r w:rsidRPr="004444E9">
        <w:rPr>
          <w:noProof/>
          <w:sz w:val="28"/>
          <w:szCs w:val="28"/>
          <w:lang w:val="ro-RO"/>
        </w:rPr>
        <w:t xml:space="preserve"> (19) se modifică și va avea următorul cuprins:</w:t>
      </w:r>
    </w:p>
    <w:p w14:paraId="110266D1" w14:textId="4AE0C41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„(19) Detalierea obiectivelor, categoriile de activități finanțabile, precum și cadrul general privind funcționarea și derularea Programului multianual prevăzut la alin. (17) se aprobă prin hotărâre a Guvernului, la propunerea ministerului cu atribuții în domeniul administrației publice.”</w:t>
      </w:r>
    </w:p>
    <w:p w14:paraId="242F1188" w14:textId="35F636E8"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10. După articolul 91</w:t>
      </w:r>
      <w:r w:rsidRPr="004444E9">
        <w:rPr>
          <w:noProof/>
          <w:sz w:val="28"/>
          <w:szCs w:val="28"/>
          <w:vertAlign w:val="superscript"/>
          <w:lang w:val="ro-RO"/>
        </w:rPr>
        <w:t>6</w:t>
      </w:r>
      <w:r w:rsidRPr="004444E9">
        <w:rPr>
          <w:noProof/>
          <w:sz w:val="28"/>
          <w:szCs w:val="28"/>
          <w:lang w:val="ro-RO"/>
        </w:rPr>
        <w:t xml:space="preserve"> se introduce un nou articol, art. 91</w:t>
      </w:r>
      <w:r w:rsidRPr="004444E9">
        <w:rPr>
          <w:noProof/>
          <w:sz w:val="28"/>
          <w:szCs w:val="28"/>
          <w:vertAlign w:val="superscript"/>
          <w:lang w:val="ro-RO"/>
        </w:rPr>
        <w:t>7</w:t>
      </w:r>
      <w:r w:rsidRPr="004444E9">
        <w:rPr>
          <w:noProof/>
          <w:sz w:val="28"/>
          <w:szCs w:val="28"/>
          <w:lang w:val="ro-RO"/>
        </w:rPr>
        <w:t xml:space="preserve"> cu următorul cuprins</w:t>
      </w:r>
      <w:r w:rsidR="00612997" w:rsidRPr="004444E9">
        <w:rPr>
          <w:noProof/>
          <w:sz w:val="28"/>
          <w:szCs w:val="28"/>
          <w:lang w:val="ro-RO"/>
        </w:rPr>
        <w:t>:</w:t>
      </w:r>
    </w:p>
    <w:p w14:paraId="3CC04B53" w14:textId="0C2D6F81"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lastRenderedPageBreak/>
        <w:t>„Art. 91</w:t>
      </w:r>
      <w:r w:rsidRPr="004444E9">
        <w:rPr>
          <w:noProof/>
          <w:sz w:val="28"/>
          <w:szCs w:val="28"/>
          <w:vertAlign w:val="superscript"/>
          <w:lang w:val="ro-RO"/>
        </w:rPr>
        <w:t>7</w:t>
      </w:r>
      <w:r w:rsidRPr="004444E9">
        <w:rPr>
          <w:noProof/>
          <w:sz w:val="28"/>
          <w:szCs w:val="28"/>
          <w:lang w:val="ro-RO"/>
        </w:rPr>
        <w:t xml:space="preserve"> Finanțarea programului multianual pentru sprijinirea cooperării unităţilor administrativ-teritoriale membre ale consorţiilor administrative</w:t>
      </w:r>
    </w:p>
    <w:p w14:paraId="38167C7B"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 Finanţarea Programului prevăzut la art. 91</w:t>
      </w:r>
      <w:r w:rsidRPr="004444E9">
        <w:rPr>
          <w:noProof/>
          <w:sz w:val="28"/>
          <w:szCs w:val="28"/>
          <w:vertAlign w:val="superscript"/>
          <w:lang w:val="ro-RO"/>
        </w:rPr>
        <w:t>1</w:t>
      </w:r>
      <w:r w:rsidRPr="004444E9">
        <w:rPr>
          <w:noProof/>
          <w:sz w:val="28"/>
          <w:szCs w:val="28"/>
          <w:lang w:val="ro-RO"/>
        </w:rPr>
        <w:t xml:space="preserve"> alin. (17) se asigură din sume din transferuri de la bugetul de stat alocate consorțiilor administrative , aprobate cu această destinaţie în bugetul Ministerului Dezvoltării, Lucrărilor Publice şi Administraţiei, la o poziţie distinctă de cheltuieli. </w:t>
      </w:r>
    </w:p>
    <w:p w14:paraId="51B23F8B"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(2) Sumele alocate de la bugetul de stat potrivit alin. (1) sunt surse de finanţare complementare pentru bugetele consorțiilor administrative.</w:t>
      </w:r>
    </w:p>
    <w:p w14:paraId="3E3C8E90"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(3) Transferul sumelor alocate potrivit alin. (1) se realizează cu respectarea alin. (4)-(6).</w:t>
      </w:r>
    </w:p>
    <w:p w14:paraId="343606B3"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(4) Transferurile acordate prin prezentul Program nu vor fi folosite pentru plata unor cheltuieli acoperite simultan și din alte surse.</w:t>
      </w:r>
    </w:p>
    <w:p w14:paraId="17ABD972"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(5) Pentru realizarea transferurilor de la bugetul de stat a sumelor aprobate conform contractelor de finanțare încheiate, consorțiile administrative beneficiare:</w:t>
      </w:r>
    </w:p>
    <w:p w14:paraId="36C1AAC7"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a) deschid la unități ale Trezoreriei Statului conturile în care vor fi transferate sumele aferente alocate de la bugetul de stat prin bugetul Ministerului Dezvoltării, Lucrărilor Publice şi Administraţiei;</w:t>
      </w:r>
    </w:p>
    <w:p w14:paraId="3EC16F42"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b) asigură evidenţa alocării şi utilizării sumelor transferate în conturile deschise la unităţile Trezoreriei Statului şi răspund, în condiţiile legii, de utilizarea sumelor primite pentru realizarea activităților/acțiunilor/obiectivelor de investiții prevăzute la art. 91</w:t>
      </w:r>
      <w:r w:rsidRPr="004444E9">
        <w:rPr>
          <w:noProof/>
          <w:sz w:val="28"/>
          <w:szCs w:val="28"/>
          <w:vertAlign w:val="superscript"/>
          <w:lang w:val="ro-RO"/>
        </w:rPr>
        <w:t>1</w:t>
      </w:r>
      <w:r w:rsidRPr="004444E9">
        <w:rPr>
          <w:noProof/>
          <w:sz w:val="28"/>
          <w:szCs w:val="28"/>
          <w:lang w:val="ro-RO"/>
        </w:rPr>
        <w:t xml:space="preserve"> alin. (18).</w:t>
      </w:r>
    </w:p>
    <w:p w14:paraId="1DD5FE16"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(6) Prin conturile deschise la trezorerie potrivit alin. (5) se realizează, în condițiile alin. (7) – (17), încasarea și, după caz, restituirea sumelor rămase neutilizate sau utilizate necuvenit de către consorțiile administrative beneficiare în cadrul prezentului Program.</w:t>
      </w:r>
    </w:p>
    <w:p w14:paraId="358153EE"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(7) În baza contractelor de finanțare încheiate potrivit art. 91</w:t>
      </w:r>
      <w:r w:rsidRPr="004444E9">
        <w:rPr>
          <w:noProof/>
          <w:sz w:val="28"/>
          <w:szCs w:val="28"/>
          <w:vertAlign w:val="superscript"/>
          <w:lang w:val="ro-RO"/>
        </w:rPr>
        <w:t>1</w:t>
      </w:r>
      <w:r w:rsidRPr="004444E9">
        <w:rPr>
          <w:noProof/>
          <w:sz w:val="28"/>
          <w:szCs w:val="28"/>
          <w:lang w:val="ro-RO"/>
        </w:rPr>
        <w:t xml:space="preserve"> alin. (17</w:t>
      </w:r>
      <w:r w:rsidRPr="004444E9">
        <w:rPr>
          <w:noProof/>
          <w:sz w:val="28"/>
          <w:szCs w:val="28"/>
          <w:vertAlign w:val="superscript"/>
          <w:lang w:val="ro-RO"/>
        </w:rPr>
        <w:t>1</w:t>
      </w:r>
      <w:r w:rsidRPr="004444E9">
        <w:rPr>
          <w:noProof/>
          <w:sz w:val="28"/>
          <w:szCs w:val="28"/>
          <w:lang w:val="ro-RO"/>
        </w:rPr>
        <w:t>), consorțiile administrative beneficiare depun la Ministerul Dezvoltării, Lucrărilor Publice și Administrației cereri de transfer ale sumelor eligibile necesare însoțite de documentația stabilită prin ghidul de finanțare, aprobat prin ordin al ministrului dezvoltării, lucrărilor publice și administrației.</w:t>
      </w:r>
    </w:p>
    <w:p w14:paraId="3D7DA54E"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(8) Sumele prevăzute în cererile de transfer depuse potrivit alin. (7) care sunt aprobate de Ministerul Dezvoltării, Lucrărilor Publice și Administrației se transferă în bugetele consorțiilor administrative beneficiare, în conturile distincte deschise potrivit alin. (5).</w:t>
      </w:r>
    </w:p>
    <w:p w14:paraId="183B84FE"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(9) Finanţarea din cadrul Programului a cheltuielilor aferente activităților/acțiunilor/ obiectivelor de investiții prevăzute la art. 91</w:t>
      </w:r>
      <w:r w:rsidRPr="004444E9">
        <w:rPr>
          <w:noProof/>
          <w:sz w:val="28"/>
          <w:szCs w:val="28"/>
          <w:vertAlign w:val="superscript"/>
          <w:lang w:val="ro-RO"/>
        </w:rPr>
        <w:t>1</w:t>
      </w:r>
      <w:r w:rsidRPr="004444E9">
        <w:rPr>
          <w:noProof/>
          <w:sz w:val="28"/>
          <w:szCs w:val="28"/>
          <w:lang w:val="ro-RO"/>
        </w:rPr>
        <w:t xml:space="preserve"> alin. (18) se asigură în limita creditelor de angajament şi a creditelor bugetare prevăzute anual cu această destinaţie în bugetul Ministerului Dezvoltării, Lucrărilor Publice și Administrației, în ordinea cronologică de înregistrare a solicitării de transfer al sumelor.</w:t>
      </w:r>
    </w:p>
    <w:p w14:paraId="3E69CE14"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(10) În situaţia epuizării creditelor bugetare disponibile prevăzute în bugetul Ministerului Dezvoltării, Lucrărilor Publice şi Administraţiei cu această destinaţie pentru anul în curs, Ministerul Dezvoltării, Lucrărilor Publice şi Administraţiei înştiinţează consorțiile administrative beneficiare ale contractelor de cu privire la aceasta.</w:t>
      </w:r>
    </w:p>
    <w:p w14:paraId="7C13ABE1"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lastRenderedPageBreak/>
        <w:t>(11) După înştiinţarea consorțiilor administrative beneficiare în conformitate cu alin. (10), în situaţia suplimentării creditelor bugetare pentru anul în curs, Ministerul Dezvoltării, Lucrărilor Publice şi Administraţiei anunţă consorțiile administrative cu privire la reluarea transferurilor de sume în condiţiile alin. (8) şi (9) și, după caz, cu privire la epuizarea creditelor bugetare suplimentare.</w:t>
      </w:r>
    </w:p>
    <w:p w14:paraId="19B5D60B"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(12) În perioada de valabilitate a contractelor de finanţare multianuală, în situaţia în care consorțiile administrative beneficiare decontează sumele aferente contribuţiei de la bugetul de stat din surse proprii, acestea au dreptul să solicite recuperarea sumelor în cauză la Ministerul Dezvoltării, Lucrărilor Publice şi Administraţiei. Sumele aprobate de Ministerul Dezvoltării, Lucrărilor Publice şi Administraţiei se transferă în limita creditelor bugetare aprobate anual în buget cu această destinaţie, în ordinea cronologică de înregistrare a solicitării de transfer al sumelor.</w:t>
      </w:r>
    </w:p>
    <w:p w14:paraId="6FE12ED9"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(13) Pe perioada de derulare a contractelor de finanţare încheiate între Ministerul Dezvoltării, Lucrărilor Publice și Administrației și consorțiile administrative beneficiare, în situaţia în care solicitările de transfer depuse conform alin. (12) depăşesc nivelul creditelor bugetare aprobate prin legea bugetară anuală pentru anul în curs, sumele aferente acestora se transferă de către Ministerul Dezvoltării, Lucrărilor Publice şi Administraţiei, cu prioritate, în anul bugetar următor, în ordinea cronologică de înregistrare în anul anterior a solicitării de transfer al sumelor necesare pentru decontarea cheltuielilor aferente activităților/acțiunilor/obiectivelor de investiții realizate.</w:t>
      </w:r>
    </w:p>
    <w:p w14:paraId="2CCF2648"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(14) În cazul în care beneficiarii utilizează sumele transferate cu nerespectarea prevederilor legale sau contractuale, Ministerul Dezvoltării, Lucrărilor Publice și Administrației notifică consorțiile administrative beneficiare cu privire la prevederile încălcate și solicită restituirea în termen de 30 de zile calendaristice a sumelor decontate necuvenit.</w:t>
      </w:r>
    </w:p>
    <w:p w14:paraId="21FC5DEB"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(15) Prin excepție de la prevederile alin. (17), restituirea sumelor utilizate necuvenit se realizează cu încadrarea în termenul maxim de 30 de zile calendaristice prevăzut de alin. (14).</w:t>
      </w:r>
    </w:p>
    <w:p w14:paraId="69ABB7F7" w14:textId="461B4C5A"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(16) Restituirea sumelor neutilizate se realizează cu încadrarea în termenul maxim de 30 de zile calendaristice prevăzut la alin. (14), cu excepția situației prevăzută la alin. (17).</w:t>
      </w:r>
    </w:p>
    <w:p w14:paraId="7BBD7663" w14:textId="77777777"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(17) În cursul unui an, termenul limită pentru efectuarea operațiunilor de regularizare din conturile deschise la instituțiile de credit de către consorțiile administrative către conturile deschise de către consorțiile administrative la trezoreria statului, precum și efectuarea operațiunilor de regularizare din conturile deschise la trezoreria statului de către consorțiile administrative în conturile Ministerului Dezvoltării, Lucrărilor Publice și Administrației se face până la data de 20 decembrie a anului în curs.</w:t>
      </w:r>
    </w:p>
    <w:p w14:paraId="6C115F9E" w14:textId="204D0425" w:rsidR="00371A7C"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t>(18) Obiectivele de investiţii finanțate în cadrul programului trebuie să fie amplasate pe terenuri şi/sau construcţii, după caz, aflate în proprietatea publică sau privată a unităţilor administrativ-teritoriale membre ale consorțiilor administrative beneficiare sau în administrarea autorităţilor administraţiei publice locale membre ale acestora, cu respectarea prevederilor legale în vigoare.”</w:t>
      </w:r>
    </w:p>
    <w:p w14:paraId="0CA3CA2F" w14:textId="73BA084D" w:rsidR="00FF5995" w:rsidRPr="004444E9"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4444E9">
        <w:rPr>
          <w:noProof/>
          <w:sz w:val="28"/>
          <w:szCs w:val="28"/>
          <w:lang w:val="ro-RO"/>
        </w:rPr>
        <w:lastRenderedPageBreak/>
        <w:t>11.</w:t>
      </w:r>
      <w:r w:rsidR="008513E0" w:rsidRPr="004444E9">
        <w:rPr>
          <w:noProof/>
          <w:sz w:val="28"/>
          <w:szCs w:val="28"/>
          <w:lang w:val="ro-RO"/>
        </w:rPr>
        <w:t>L</w:t>
      </w:r>
      <w:r w:rsidR="00724ADD" w:rsidRPr="004444E9">
        <w:rPr>
          <w:noProof/>
          <w:sz w:val="28"/>
          <w:szCs w:val="28"/>
          <w:lang w:val="ro-RO"/>
        </w:rPr>
        <w:t>a</w:t>
      </w:r>
      <w:r w:rsidR="008513E0" w:rsidRPr="004444E9">
        <w:rPr>
          <w:noProof/>
          <w:sz w:val="28"/>
          <w:szCs w:val="28"/>
          <w:lang w:val="ro-RO"/>
        </w:rPr>
        <w:t xml:space="preserve"> articolul 289 alin</w:t>
      </w:r>
      <w:r w:rsidR="00612997" w:rsidRPr="004444E9">
        <w:rPr>
          <w:noProof/>
          <w:sz w:val="28"/>
          <w:szCs w:val="28"/>
          <w:lang w:val="ro-RO"/>
        </w:rPr>
        <w:t>eatul</w:t>
      </w:r>
      <w:r w:rsidR="008513E0" w:rsidRPr="004444E9">
        <w:rPr>
          <w:noProof/>
          <w:sz w:val="28"/>
          <w:szCs w:val="28"/>
          <w:lang w:val="ro-RO"/>
        </w:rPr>
        <w:t xml:space="preserve"> (6) lit</w:t>
      </w:r>
      <w:r w:rsidR="00612997" w:rsidRPr="004444E9">
        <w:rPr>
          <w:noProof/>
          <w:sz w:val="28"/>
          <w:szCs w:val="28"/>
          <w:lang w:val="ro-RO"/>
        </w:rPr>
        <w:t xml:space="preserve">era </w:t>
      </w:r>
      <w:r w:rsidR="008513E0" w:rsidRPr="004444E9">
        <w:rPr>
          <w:noProof/>
          <w:sz w:val="28"/>
          <w:szCs w:val="28"/>
          <w:lang w:val="ro-RO"/>
        </w:rPr>
        <w:t>a) se modifică și va avea următorul cuprins:</w:t>
      </w:r>
    </w:p>
    <w:p w14:paraId="130F5613" w14:textId="36D7ACB4" w:rsidR="00724ADD" w:rsidRPr="004444E9" w:rsidRDefault="008513E0" w:rsidP="00371A7C">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 acte doveditoare ale dreptului de proprietate, însoțite de extrase de carte funciară, din care să reiasă intabularea dreptului de proprietate în cartea funciară și faptul că bunul în cauză nu este grevat de sarcini;”</w:t>
      </w:r>
    </w:p>
    <w:p w14:paraId="50EA245D" w14:textId="42DD7147" w:rsidR="008513E0"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12</w:t>
      </w:r>
      <w:r w:rsidR="008513E0" w:rsidRPr="004444E9">
        <w:rPr>
          <w:rFonts w:ascii="Times New Roman" w:eastAsiaTheme="minorEastAsia" w:hAnsi="Times New Roman" w:cs="Times New Roman"/>
          <w:noProof/>
          <w:sz w:val="28"/>
          <w:szCs w:val="28"/>
        </w:rPr>
        <w:t>. La articolul 289 alin</w:t>
      </w:r>
      <w:r w:rsidR="004719F4" w:rsidRPr="004444E9">
        <w:rPr>
          <w:rFonts w:ascii="Times New Roman" w:eastAsiaTheme="minorEastAsia" w:hAnsi="Times New Roman" w:cs="Times New Roman"/>
          <w:noProof/>
          <w:sz w:val="28"/>
          <w:szCs w:val="28"/>
        </w:rPr>
        <w:t>eatele</w:t>
      </w:r>
      <w:r w:rsidR="008513E0" w:rsidRPr="004444E9">
        <w:rPr>
          <w:rFonts w:ascii="Times New Roman" w:eastAsiaTheme="minorEastAsia" w:hAnsi="Times New Roman" w:cs="Times New Roman"/>
          <w:noProof/>
          <w:sz w:val="28"/>
          <w:szCs w:val="28"/>
        </w:rPr>
        <w:t xml:space="preserve"> (9)-(14) se modifică și vor avea următorul cuprins:</w:t>
      </w:r>
    </w:p>
    <w:p w14:paraId="0B0956E0" w14:textId="6281058B" w:rsidR="008513E0"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„(9) Proiectul hotărârii privind atestarea inventarului bunurilor care alcătuiesc domeniul public al unității administrativ-teritoriale se comunică instituției prefectului, însoțit de documentele prevăzute la alin.(6) în termenul prevăzut la art.197 alin.(1).</w:t>
      </w:r>
    </w:p>
    <w:p w14:paraId="363209AC" w14:textId="2F4E4463" w:rsidR="008513E0"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(10) Instituția prefectului transmite în termen de maximum 60 zile de la înregistrarea comunicării prevăzute la alin.(9) un punct de vedere cu privire la proiectul hotărârii, precum şi la </w:t>
      </w:r>
      <w:r w:rsidR="00B362D6" w:rsidRPr="004444E9">
        <w:rPr>
          <w:rFonts w:ascii="Times New Roman" w:eastAsiaTheme="minorEastAsia" w:hAnsi="Times New Roman" w:cs="Times New Roman"/>
          <w:noProof/>
          <w:sz w:val="28"/>
          <w:szCs w:val="28"/>
        </w:rPr>
        <w:t>documentația</w:t>
      </w:r>
      <w:r w:rsidRPr="004444E9">
        <w:rPr>
          <w:rFonts w:ascii="Times New Roman" w:eastAsiaTheme="minorEastAsia" w:hAnsi="Times New Roman" w:cs="Times New Roman"/>
          <w:noProof/>
          <w:sz w:val="28"/>
          <w:szCs w:val="28"/>
        </w:rPr>
        <w:t xml:space="preserve"> aferentă acesteia, pe baza consultării </w:t>
      </w:r>
      <w:r w:rsidR="00595619" w:rsidRPr="004444E9">
        <w:rPr>
          <w:rFonts w:ascii="Times New Roman" w:eastAsiaTheme="minorEastAsia" w:hAnsi="Times New Roman" w:cs="Times New Roman"/>
          <w:noProof/>
          <w:sz w:val="28"/>
          <w:szCs w:val="28"/>
        </w:rPr>
        <w:t xml:space="preserve">ministerului cu atribuții în domeniul finanțelor publice și a altor </w:t>
      </w:r>
      <w:r w:rsidRPr="004444E9">
        <w:rPr>
          <w:rFonts w:ascii="Times New Roman" w:eastAsiaTheme="minorEastAsia" w:hAnsi="Times New Roman" w:cs="Times New Roman"/>
          <w:noProof/>
          <w:sz w:val="28"/>
          <w:szCs w:val="28"/>
        </w:rPr>
        <w:t>autorităţi şi instituţii interesate cu privire la situaţia juridică a bunului/bunurilor care fac obiectul hotărârii.</w:t>
      </w:r>
    </w:p>
    <w:p w14:paraId="50B73672" w14:textId="164A1A9B" w:rsidR="008513E0"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(11) Autorităţile şi instituţiile consultate potrivit prevederilor alin.(10) transmit informaţiile necesare în termen de maximum 30 de zile de la data înregistrării solicitării instituției prefectului. Necomunicarea informaţiilor în acest termen corespunde situaţiei lipsei oricărei obiecţiuni asupra celor solicitate.</w:t>
      </w:r>
    </w:p>
    <w:p w14:paraId="050E895D" w14:textId="3AC6AD95" w:rsidR="008513E0"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(12) În situaţia în care instituția prefectului, în punctul de vedere comunicat, sesizează aspecte care contravin prevederilor legale în vigoare, autorităţile administraţiei publice locale efectuează modificările corespunzătoare în proiectul hotărârii prevăzute la alin.(5) în termen de maximum 45 de zile de la data luării la cunoştinţă a acestuia.</w:t>
      </w:r>
    </w:p>
    <w:p w14:paraId="5170B06D" w14:textId="6139C115" w:rsidR="008513E0"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(13) În situaţia în care instituția prefectului, în punctul de vedere comunicat, nu sesizează aspecte care contravin prevederilor legale în vigoare, precum şi în cazul prevăzut la alin.(12), autoritatea deliberativă, la propunerea autorităţii executive, adoptă hotărârea prin care se atestă inventarul bunului/bunurilor din domeniul public al unităţii administrativ-teritoriale.</w:t>
      </w:r>
    </w:p>
    <w:p w14:paraId="399FD8B5" w14:textId="1882109E" w:rsidR="00086EB4" w:rsidRPr="004444E9"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(14) Netransmiterea punctului de vedere de către instituția prefectului în termen de maximum 60 de zile de la înregistrarea comunicării prevăzute la alin.(9) corespunde situaţiei lipsei oricărei obiecţiuni asupra celor solicitate.”</w:t>
      </w:r>
      <w:r w:rsidR="00D518CB" w:rsidRPr="004444E9">
        <w:rPr>
          <w:rFonts w:ascii="Times New Roman" w:eastAsiaTheme="minorEastAsia" w:hAnsi="Times New Roman" w:cs="Times New Roman"/>
          <w:noProof/>
          <w:sz w:val="28"/>
          <w:szCs w:val="28"/>
        </w:rPr>
        <w:tab/>
      </w:r>
    </w:p>
    <w:p w14:paraId="583F470C" w14:textId="444F7BA5" w:rsidR="00F14DF2"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13</w:t>
      </w:r>
      <w:r w:rsidR="00F14DF2" w:rsidRPr="004444E9">
        <w:rPr>
          <w:rFonts w:ascii="Times New Roman" w:eastAsiaTheme="minorEastAsia" w:hAnsi="Times New Roman" w:cs="Times New Roman"/>
          <w:noProof/>
          <w:sz w:val="28"/>
          <w:szCs w:val="28"/>
        </w:rPr>
        <w:t>. La articolul 292, după alin</w:t>
      </w:r>
      <w:r w:rsidR="004719F4" w:rsidRPr="004444E9">
        <w:rPr>
          <w:rFonts w:ascii="Times New Roman" w:eastAsiaTheme="minorEastAsia" w:hAnsi="Times New Roman" w:cs="Times New Roman"/>
          <w:noProof/>
          <w:sz w:val="28"/>
          <w:szCs w:val="28"/>
        </w:rPr>
        <w:t>eatul</w:t>
      </w:r>
      <w:r w:rsidR="00F14DF2" w:rsidRPr="004444E9">
        <w:rPr>
          <w:rFonts w:ascii="Times New Roman" w:eastAsiaTheme="minorEastAsia" w:hAnsi="Times New Roman" w:cs="Times New Roman"/>
          <w:noProof/>
          <w:sz w:val="28"/>
          <w:szCs w:val="28"/>
        </w:rPr>
        <w:t xml:space="preserve"> (1) se introduce un nou alineat, alin. (1</w:t>
      </w:r>
      <w:r w:rsidR="00F14DF2" w:rsidRPr="004444E9">
        <w:rPr>
          <w:rFonts w:ascii="Times New Roman" w:eastAsiaTheme="minorEastAsia" w:hAnsi="Times New Roman" w:cs="Times New Roman"/>
          <w:noProof/>
          <w:sz w:val="28"/>
          <w:szCs w:val="28"/>
          <w:vertAlign w:val="superscript"/>
        </w:rPr>
        <w:t>1</w:t>
      </w:r>
      <w:r w:rsidR="00F14DF2" w:rsidRPr="004444E9">
        <w:rPr>
          <w:rFonts w:ascii="Times New Roman" w:eastAsiaTheme="minorEastAsia" w:hAnsi="Times New Roman" w:cs="Times New Roman"/>
          <w:noProof/>
          <w:sz w:val="28"/>
          <w:szCs w:val="28"/>
        </w:rPr>
        <w:t>) cu următorul cuprins:</w:t>
      </w:r>
    </w:p>
    <w:p w14:paraId="0E958402" w14:textId="0CB9AEB6" w:rsidR="00F14DF2" w:rsidRPr="004444E9" w:rsidRDefault="00F14DF2" w:rsidP="00E44E74">
      <w:pPr>
        <w:shd w:val="clear" w:color="auto" w:fill="FFFFFF" w:themeFill="background1"/>
        <w:autoSpaceDE w:val="0"/>
        <w:autoSpaceDN w:val="0"/>
        <w:adjustRightInd w:val="0"/>
        <w:ind w:firstLine="567"/>
        <w:rPr>
          <w:rFonts w:ascii="Times New Roman" w:hAnsi="Times New Roman" w:cs="Times New Roman"/>
          <w:bCs/>
          <w:iCs/>
          <w:noProof/>
          <w:sz w:val="28"/>
          <w:szCs w:val="28"/>
          <w:shd w:val="clear" w:color="auto" w:fill="E2EFD9" w:themeFill="accent6" w:themeFillTint="33"/>
        </w:rPr>
      </w:pPr>
      <w:r w:rsidRPr="004444E9">
        <w:rPr>
          <w:rFonts w:ascii="Times New Roman" w:hAnsi="Times New Roman" w:cs="Times New Roman"/>
          <w:bCs/>
          <w:iCs/>
          <w:noProof/>
          <w:sz w:val="28"/>
          <w:szCs w:val="28"/>
          <w:shd w:val="clear" w:color="auto" w:fill="FFFFFF" w:themeFill="background1"/>
        </w:rPr>
        <w:t>„(1</w:t>
      </w:r>
      <w:r w:rsidRPr="004444E9">
        <w:rPr>
          <w:rFonts w:ascii="Times New Roman" w:hAnsi="Times New Roman" w:cs="Times New Roman"/>
          <w:bCs/>
          <w:iCs/>
          <w:noProof/>
          <w:sz w:val="28"/>
          <w:szCs w:val="28"/>
          <w:shd w:val="clear" w:color="auto" w:fill="FFFFFF" w:themeFill="background1"/>
          <w:vertAlign w:val="superscript"/>
        </w:rPr>
        <w:t>1</w:t>
      </w:r>
      <w:r w:rsidRPr="004444E9">
        <w:rPr>
          <w:rFonts w:ascii="Times New Roman" w:hAnsi="Times New Roman" w:cs="Times New Roman"/>
          <w:bCs/>
          <w:iCs/>
          <w:noProof/>
          <w:sz w:val="28"/>
          <w:szCs w:val="28"/>
          <w:shd w:val="clear" w:color="auto" w:fill="FFFFFF" w:themeFill="background1"/>
        </w:rPr>
        <w:t xml:space="preserve">)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w:t>
      </w:r>
      <w:r w:rsidR="00442289" w:rsidRPr="004444E9">
        <w:rPr>
          <w:rFonts w:ascii="Times New Roman" w:hAnsi="Times New Roman" w:cs="Times New Roman"/>
          <w:bCs/>
          <w:iCs/>
          <w:noProof/>
          <w:sz w:val="28"/>
          <w:szCs w:val="28"/>
          <w:shd w:val="clear" w:color="auto" w:fill="FFFFFF" w:themeFill="background1"/>
        </w:rPr>
        <w:t xml:space="preserve">oportunitatea </w:t>
      </w:r>
      <w:r w:rsidRPr="004444E9">
        <w:rPr>
          <w:rFonts w:ascii="Times New Roman" w:hAnsi="Times New Roman" w:cs="Times New Roman"/>
          <w:bCs/>
          <w:iCs/>
          <w:noProof/>
          <w:sz w:val="28"/>
          <w:szCs w:val="28"/>
          <w:shd w:val="clear" w:color="auto" w:fill="FFFFFF" w:themeFill="background1"/>
        </w:rPr>
        <w:t>lu</w:t>
      </w:r>
      <w:r w:rsidR="00442289" w:rsidRPr="004444E9">
        <w:rPr>
          <w:rFonts w:ascii="Times New Roman" w:hAnsi="Times New Roman" w:cs="Times New Roman"/>
          <w:bCs/>
          <w:iCs/>
          <w:noProof/>
          <w:sz w:val="28"/>
          <w:szCs w:val="28"/>
          <w:shd w:val="clear" w:color="auto" w:fill="FFFFFF" w:themeFill="background1"/>
        </w:rPr>
        <w:t>ă</w:t>
      </w:r>
      <w:r w:rsidRPr="004444E9">
        <w:rPr>
          <w:rFonts w:ascii="Times New Roman" w:hAnsi="Times New Roman" w:cs="Times New Roman"/>
          <w:bCs/>
          <w:iCs/>
          <w:noProof/>
          <w:sz w:val="28"/>
          <w:szCs w:val="28"/>
          <w:shd w:val="clear" w:color="auto" w:fill="FFFFFF" w:themeFill="background1"/>
        </w:rPr>
        <w:t>r</w:t>
      </w:r>
      <w:r w:rsidR="00442289" w:rsidRPr="004444E9">
        <w:rPr>
          <w:rFonts w:ascii="Times New Roman" w:hAnsi="Times New Roman" w:cs="Times New Roman"/>
          <w:bCs/>
          <w:iCs/>
          <w:noProof/>
          <w:sz w:val="28"/>
          <w:szCs w:val="28"/>
          <w:shd w:val="clear" w:color="auto" w:fill="FFFFFF" w:themeFill="background1"/>
        </w:rPr>
        <w:t>ii</w:t>
      </w:r>
      <w:r w:rsidRPr="004444E9">
        <w:rPr>
          <w:rFonts w:ascii="Times New Roman" w:hAnsi="Times New Roman" w:cs="Times New Roman"/>
          <w:bCs/>
          <w:iCs/>
          <w:noProof/>
          <w:sz w:val="28"/>
          <w:szCs w:val="28"/>
          <w:shd w:val="clear" w:color="auto" w:fill="FFFFFF" w:themeFill="background1"/>
        </w:rPr>
        <w:t xml:space="preserve"> măsurilor prevăzute de lege pentru trecerea bunului.</w:t>
      </w:r>
      <w:r w:rsidR="00E0648A" w:rsidRPr="004444E9">
        <w:rPr>
          <w:rFonts w:ascii="Times New Roman" w:hAnsi="Times New Roman" w:cs="Times New Roman"/>
          <w:bCs/>
          <w:iCs/>
          <w:noProof/>
          <w:sz w:val="28"/>
          <w:szCs w:val="28"/>
          <w:shd w:val="clear" w:color="auto" w:fill="FFFFFF" w:themeFill="background1"/>
        </w:rPr>
        <w:t xml:space="preserve"> Memorandumul cuprinde și punctul de vedere al administratorului bunului respectiv</w:t>
      </w:r>
      <w:r w:rsidR="009665FD" w:rsidRPr="004444E9">
        <w:rPr>
          <w:rFonts w:ascii="Times New Roman" w:hAnsi="Times New Roman" w:cs="Times New Roman"/>
          <w:bCs/>
          <w:iCs/>
          <w:noProof/>
          <w:sz w:val="28"/>
          <w:szCs w:val="28"/>
          <w:shd w:val="clear" w:color="auto" w:fill="FFFFFF" w:themeFill="background1"/>
        </w:rPr>
        <w:t xml:space="preserve"> cu privire la menținerea interesului public național</w:t>
      </w:r>
      <w:r w:rsidR="00E0648A" w:rsidRPr="004444E9">
        <w:rPr>
          <w:rFonts w:ascii="Times New Roman" w:hAnsi="Times New Roman" w:cs="Times New Roman"/>
          <w:bCs/>
          <w:iCs/>
          <w:noProof/>
          <w:sz w:val="28"/>
          <w:szCs w:val="28"/>
          <w:shd w:val="clear" w:color="auto" w:fill="FFFFFF" w:themeFill="background1"/>
        </w:rPr>
        <w:t>.</w:t>
      </w:r>
      <w:r w:rsidRPr="004444E9">
        <w:rPr>
          <w:rFonts w:ascii="Times New Roman" w:hAnsi="Times New Roman" w:cs="Times New Roman"/>
          <w:bCs/>
          <w:iCs/>
          <w:noProof/>
          <w:sz w:val="28"/>
          <w:szCs w:val="28"/>
          <w:shd w:val="clear" w:color="auto" w:fill="FFFFFF" w:themeFill="background1"/>
        </w:rPr>
        <w:t>”</w:t>
      </w:r>
    </w:p>
    <w:p w14:paraId="492FC74C" w14:textId="237D45F0" w:rsidR="00E45042"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14</w:t>
      </w:r>
      <w:r w:rsidR="00E45042" w:rsidRPr="004444E9">
        <w:rPr>
          <w:rFonts w:ascii="Times New Roman" w:eastAsiaTheme="minorEastAsia" w:hAnsi="Times New Roman" w:cs="Times New Roman"/>
          <w:noProof/>
          <w:sz w:val="28"/>
          <w:szCs w:val="28"/>
        </w:rPr>
        <w:t>. La articolul 292 alin</w:t>
      </w:r>
      <w:r w:rsidR="004719F4" w:rsidRPr="004444E9">
        <w:rPr>
          <w:rFonts w:ascii="Times New Roman" w:eastAsiaTheme="minorEastAsia" w:hAnsi="Times New Roman" w:cs="Times New Roman"/>
          <w:noProof/>
          <w:sz w:val="28"/>
          <w:szCs w:val="28"/>
        </w:rPr>
        <w:t>eatul</w:t>
      </w:r>
      <w:r w:rsidR="00E45042" w:rsidRPr="004444E9">
        <w:rPr>
          <w:rFonts w:ascii="Times New Roman" w:eastAsiaTheme="minorEastAsia" w:hAnsi="Times New Roman" w:cs="Times New Roman"/>
          <w:noProof/>
          <w:sz w:val="28"/>
          <w:szCs w:val="28"/>
        </w:rPr>
        <w:t xml:space="preserve"> (7) lit</w:t>
      </w:r>
      <w:r w:rsidR="004719F4" w:rsidRPr="004444E9">
        <w:rPr>
          <w:rFonts w:ascii="Times New Roman" w:eastAsiaTheme="minorEastAsia" w:hAnsi="Times New Roman" w:cs="Times New Roman"/>
          <w:noProof/>
          <w:sz w:val="28"/>
          <w:szCs w:val="28"/>
        </w:rPr>
        <w:t>era</w:t>
      </w:r>
      <w:r w:rsidR="00E45042" w:rsidRPr="004444E9">
        <w:rPr>
          <w:rFonts w:ascii="Times New Roman" w:eastAsiaTheme="minorEastAsia" w:hAnsi="Times New Roman" w:cs="Times New Roman"/>
          <w:noProof/>
          <w:sz w:val="28"/>
          <w:szCs w:val="28"/>
        </w:rPr>
        <w:t xml:space="preserve"> b) se modifică și va avea următorul cuprins:</w:t>
      </w:r>
    </w:p>
    <w:p w14:paraId="58043911" w14:textId="270F479C" w:rsidR="00E45042" w:rsidRPr="004444E9" w:rsidRDefault="00E4504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„b) să solicite</w:t>
      </w:r>
      <w:r w:rsidR="00442289" w:rsidRPr="004444E9">
        <w:rPr>
          <w:rFonts w:ascii="Times New Roman" w:eastAsiaTheme="minorEastAsia" w:hAnsi="Times New Roman" w:cs="Times New Roman"/>
          <w:noProof/>
          <w:sz w:val="28"/>
          <w:szCs w:val="28"/>
        </w:rPr>
        <w:t xml:space="preserve"> motiva</w:t>
      </w:r>
      <w:r w:rsidR="00D518CB" w:rsidRPr="004444E9">
        <w:rPr>
          <w:rFonts w:ascii="Times New Roman" w:eastAsiaTheme="minorEastAsia" w:hAnsi="Times New Roman" w:cs="Times New Roman"/>
          <w:noProof/>
          <w:sz w:val="28"/>
          <w:szCs w:val="28"/>
        </w:rPr>
        <w:t xml:space="preserve">t </w:t>
      </w:r>
      <w:r w:rsidRPr="004444E9">
        <w:rPr>
          <w:rFonts w:ascii="Times New Roman" w:eastAsiaTheme="minorEastAsia" w:hAnsi="Times New Roman" w:cs="Times New Roman"/>
          <w:noProof/>
          <w:sz w:val="28"/>
          <w:szCs w:val="28"/>
        </w:rPr>
        <w:t xml:space="preserve">prelungirea termenului de realizare a investiției, în vederea finalizării și recepției lucrărilor;” </w:t>
      </w:r>
    </w:p>
    <w:p w14:paraId="6220C3F4" w14:textId="5105FFB1"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w:t>
      </w:r>
      <w:r w:rsidR="00371A7C" w:rsidRPr="004444E9">
        <w:rPr>
          <w:rFonts w:ascii="Times New Roman" w:eastAsiaTheme="minorEastAsia" w:hAnsi="Times New Roman" w:cs="Times New Roman"/>
          <w:noProof/>
          <w:sz w:val="28"/>
          <w:szCs w:val="28"/>
        </w:rPr>
        <w:t>5</w:t>
      </w:r>
      <w:r w:rsidRPr="004444E9">
        <w:rPr>
          <w:rFonts w:ascii="Times New Roman" w:eastAsiaTheme="minorEastAsia" w:hAnsi="Times New Roman" w:cs="Times New Roman"/>
          <w:noProof/>
          <w:sz w:val="28"/>
          <w:szCs w:val="28"/>
        </w:rPr>
        <w:t>. La articolul 292 alin</w:t>
      </w:r>
      <w:r w:rsidR="004719F4" w:rsidRPr="004444E9">
        <w:rPr>
          <w:rFonts w:ascii="Times New Roman" w:eastAsiaTheme="minorEastAsia" w:hAnsi="Times New Roman" w:cs="Times New Roman"/>
          <w:noProof/>
          <w:sz w:val="28"/>
          <w:szCs w:val="28"/>
        </w:rPr>
        <w:t>eatele</w:t>
      </w:r>
      <w:r w:rsidRPr="004444E9">
        <w:rPr>
          <w:rFonts w:ascii="Times New Roman" w:eastAsiaTheme="minorEastAsia" w:hAnsi="Times New Roman" w:cs="Times New Roman"/>
          <w:noProof/>
          <w:sz w:val="28"/>
          <w:szCs w:val="28"/>
        </w:rPr>
        <w:t xml:space="preserve"> (8)–(10) se modifică și vor avea următorul cuprins:</w:t>
      </w:r>
    </w:p>
    <w:p w14:paraId="1E0A600E"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„(8) În situația prevăzută la alin. (7) lit. b), autoritățile prevăzute la art. 287 lit. a) analizează oportunitatea prelungirii termenului de realizare a investiției și, după caz:</w:t>
      </w:r>
    </w:p>
    <w:p w14:paraId="0F13A898"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 inițiază proiectul de completare a actului prin care bunul a trecut în domeniul public al unităților administrativ-teritoriale, cu noul termen de realizare a investiției;</w:t>
      </w:r>
    </w:p>
    <w:p w14:paraId="003788D8" w14:textId="103AF7BA"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b) </w:t>
      </w:r>
      <w:r w:rsidR="00442289" w:rsidRPr="004444E9">
        <w:rPr>
          <w:rFonts w:ascii="Times New Roman" w:eastAsiaTheme="minorEastAsia" w:hAnsi="Times New Roman" w:cs="Times New Roman"/>
          <w:noProof/>
          <w:sz w:val="28"/>
          <w:szCs w:val="28"/>
          <w:shd w:val="clear" w:color="auto" w:fill="FFFFFF" w:themeFill="background1"/>
        </w:rPr>
        <w:t>comunică autorităților administrației publice locale refuzul prelungirii termenului de realizare a investiției și le</w:t>
      </w:r>
      <w:r w:rsidR="00442289" w:rsidRPr="004444E9">
        <w:rPr>
          <w:rFonts w:ascii="Times New Roman" w:eastAsiaTheme="minorEastAsia" w:hAnsi="Times New Roman" w:cs="Times New Roman"/>
          <w:noProof/>
          <w:sz w:val="28"/>
          <w:szCs w:val="28"/>
        </w:rPr>
        <w:t xml:space="preserve"> </w:t>
      </w:r>
      <w:r w:rsidRPr="004444E9">
        <w:rPr>
          <w:rFonts w:ascii="Times New Roman" w:eastAsiaTheme="minorEastAsia" w:hAnsi="Times New Roman" w:cs="Times New Roman"/>
          <w:noProof/>
          <w:sz w:val="28"/>
          <w:szCs w:val="28"/>
        </w:rPr>
        <w:t>solicită să întocmească procesul-verbal de constatare a neîndeplinirii investiției.</w:t>
      </w:r>
    </w:p>
    <w:p w14:paraId="6D896DBB" w14:textId="0C284060"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(9) În situațiile prevăzute la alin. (7) lit. c) și alin. (8) lit. b)</w:t>
      </w:r>
      <w:r w:rsidR="00442289"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442289" w:rsidRPr="004444E9">
        <w:rPr>
          <w:rFonts w:ascii="Times New Roman" w:eastAsiaTheme="minorEastAsia" w:hAnsi="Times New Roman" w:cs="Times New Roman"/>
          <w:noProof/>
          <w:sz w:val="28"/>
          <w:szCs w:val="28"/>
          <w:shd w:val="clear" w:color="auto" w:fill="FFFFFF" w:themeFill="background1"/>
        </w:rPr>
        <w:t xml:space="preserve">prin grija ordonatorului principal de credite al bugetului local, </w:t>
      </w:r>
      <w:r w:rsidRPr="004444E9">
        <w:rPr>
          <w:rFonts w:ascii="Times New Roman" w:eastAsiaTheme="minorEastAsia" w:hAnsi="Times New Roman" w:cs="Times New Roman"/>
          <w:noProof/>
          <w:sz w:val="28"/>
          <w:szCs w:val="28"/>
          <w:shd w:val="clear" w:color="auto" w:fill="FFFFFF" w:themeFill="background1"/>
        </w:rPr>
        <w:t>s</w:t>
      </w:r>
      <w:r w:rsidRPr="004444E9">
        <w:rPr>
          <w:rFonts w:ascii="Times New Roman" w:eastAsiaTheme="minorEastAsia" w:hAnsi="Times New Roman" w:cs="Times New Roman"/>
          <w:noProof/>
          <w:sz w:val="28"/>
          <w:szCs w:val="28"/>
        </w:rPr>
        <w:t>e întocmește un proces-verbal de constatare a neîndeplinirii investiției, semnat de ambele părți. Procesul-verbal se întocmește în termen de maximum 30 de zile de la data notificării realizate potrivit alin. (7) lit. c) sau solicitării realizate potrivit alin. (8) lit. b), după caz</w:t>
      </w:r>
      <w:r w:rsidR="001E537D"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și se aprobă prin hotărâre a consiliului județean, respectiv a Consiliului General al Municipiului București sau a consiliului local al comunei, al orașului sau al municipiului, după caz.</w:t>
      </w:r>
    </w:p>
    <w:p w14:paraId="4C437FAB"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(10) În hotărârea menționată la alin. (9) se prevede, în mod obligatoriu, regimul juridic al obiectivului investițional nerealizat sau realizat parțial, precum și eventualele despăgubiri, potrivit dreptului comun în materie.”</w:t>
      </w:r>
    </w:p>
    <w:p w14:paraId="5485982A" w14:textId="0940B04E"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w:t>
      </w:r>
      <w:r w:rsidR="00371A7C" w:rsidRPr="004444E9">
        <w:rPr>
          <w:rFonts w:ascii="Times New Roman" w:eastAsiaTheme="minorEastAsia" w:hAnsi="Times New Roman" w:cs="Times New Roman"/>
          <w:noProof/>
          <w:sz w:val="28"/>
          <w:szCs w:val="28"/>
        </w:rPr>
        <w:t>6</w:t>
      </w:r>
      <w:r w:rsidRPr="004444E9">
        <w:rPr>
          <w:rFonts w:ascii="Times New Roman" w:eastAsiaTheme="minorEastAsia" w:hAnsi="Times New Roman" w:cs="Times New Roman"/>
          <w:noProof/>
          <w:sz w:val="28"/>
          <w:szCs w:val="28"/>
        </w:rPr>
        <w:t>. La articolul 292, alineatul (12) se abrogă</w:t>
      </w:r>
      <w:r w:rsidR="00A0440D" w:rsidRPr="004444E9">
        <w:rPr>
          <w:rFonts w:ascii="Times New Roman" w:eastAsiaTheme="minorEastAsia" w:hAnsi="Times New Roman" w:cs="Times New Roman"/>
          <w:noProof/>
          <w:sz w:val="28"/>
          <w:szCs w:val="28"/>
        </w:rPr>
        <w:t>.</w:t>
      </w:r>
    </w:p>
    <w:p w14:paraId="242B6351" w14:textId="6629931B"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w:t>
      </w:r>
      <w:r w:rsidR="00371A7C" w:rsidRPr="004444E9">
        <w:rPr>
          <w:rFonts w:ascii="Times New Roman" w:eastAsiaTheme="minorEastAsia" w:hAnsi="Times New Roman" w:cs="Times New Roman"/>
          <w:noProof/>
          <w:sz w:val="28"/>
          <w:szCs w:val="28"/>
        </w:rPr>
        <w:t>7</w:t>
      </w:r>
      <w:r w:rsidRPr="004444E9">
        <w:rPr>
          <w:rFonts w:ascii="Times New Roman" w:eastAsiaTheme="minorEastAsia" w:hAnsi="Times New Roman" w:cs="Times New Roman"/>
          <w:noProof/>
          <w:sz w:val="28"/>
          <w:szCs w:val="28"/>
        </w:rPr>
        <w:t>. La articolul 292</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alineat</w:t>
      </w:r>
      <w:r w:rsidR="00A0440D" w:rsidRPr="004444E9">
        <w:rPr>
          <w:rFonts w:ascii="Times New Roman" w:eastAsiaTheme="minorEastAsia" w:hAnsi="Times New Roman" w:cs="Times New Roman"/>
          <w:noProof/>
          <w:sz w:val="28"/>
          <w:szCs w:val="28"/>
        </w:rPr>
        <w:t>ul</w:t>
      </w:r>
      <w:r w:rsidRPr="004444E9">
        <w:rPr>
          <w:rFonts w:ascii="Times New Roman" w:eastAsiaTheme="minorEastAsia" w:hAnsi="Times New Roman" w:cs="Times New Roman"/>
          <w:noProof/>
          <w:sz w:val="28"/>
          <w:szCs w:val="28"/>
        </w:rPr>
        <w:t xml:space="preserve"> (1) se modifică și v</w:t>
      </w:r>
      <w:r w:rsidR="00A0440D" w:rsidRPr="004444E9">
        <w:rPr>
          <w:rFonts w:ascii="Times New Roman" w:eastAsiaTheme="minorEastAsia" w:hAnsi="Times New Roman" w:cs="Times New Roman"/>
          <w:noProof/>
          <w:sz w:val="28"/>
          <w:szCs w:val="28"/>
        </w:rPr>
        <w:t>a</w:t>
      </w:r>
      <w:r w:rsidRPr="004444E9">
        <w:rPr>
          <w:rFonts w:ascii="Times New Roman" w:eastAsiaTheme="minorEastAsia" w:hAnsi="Times New Roman" w:cs="Times New Roman"/>
          <w:noProof/>
          <w:sz w:val="28"/>
          <w:szCs w:val="28"/>
        </w:rPr>
        <w:t xml:space="preserve"> avea următorul cuprins:</w:t>
      </w:r>
    </w:p>
    <w:p w14:paraId="73176F6D" w14:textId="4526957E"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„(1) Prin derogare de la dispozițiile legale în vigoare, trecerea unui bun din domeniul public al statului, care este înscris în inventarul centralizat al bunurilor din domeniul public al statului și care nu este înscris în cartea funciară, în domeniul public al unei unități administrativ-teritoriale se poate realiza, până la finalizarea Programului național de cadastru și carte funciară, </w:t>
      </w:r>
      <w:r w:rsidR="00E17E69" w:rsidRPr="004444E9">
        <w:rPr>
          <w:rFonts w:ascii="Times New Roman" w:eastAsiaTheme="minorEastAsia" w:hAnsi="Times New Roman" w:cs="Times New Roman"/>
          <w:noProof/>
          <w:sz w:val="28"/>
          <w:szCs w:val="28"/>
          <w:shd w:val="clear" w:color="auto" w:fill="FFFFFF" w:themeFill="background1"/>
        </w:rPr>
        <w:t xml:space="preserve">dar nu mai târziu de 31 decembrie 2030, </w:t>
      </w:r>
      <w:r w:rsidRPr="004444E9">
        <w:rPr>
          <w:rFonts w:ascii="Times New Roman" w:eastAsiaTheme="minorEastAsia" w:hAnsi="Times New Roman" w:cs="Times New Roman"/>
          <w:noProof/>
          <w:sz w:val="28"/>
          <w:szCs w:val="28"/>
          <w:shd w:val="clear" w:color="auto" w:fill="FFFFFF" w:themeFill="background1"/>
        </w:rPr>
        <w:t>f</w:t>
      </w:r>
      <w:r w:rsidRPr="004444E9">
        <w:rPr>
          <w:rFonts w:ascii="Times New Roman" w:eastAsiaTheme="minorEastAsia" w:hAnsi="Times New Roman" w:cs="Times New Roman"/>
          <w:noProof/>
          <w:sz w:val="28"/>
          <w:szCs w:val="28"/>
        </w:rPr>
        <w:t>ără înscrierea în sistemul integrat de cadastru și carte funciară.</w:t>
      </w:r>
      <w:r w:rsidR="002F2F01" w:rsidRPr="004444E9">
        <w:rPr>
          <w:rFonts w:ascii="Times New Roman" w:eastAsiaTheme="minorEastAsia" w:hAnsi="Times New Roman" w:cs="Times New Roman"/>
          <w:noProof/>
          <w:sz w:val="28"/>
          <w:szCs w:val="28"/>
        </w:rPr>
        <w:t xml:space="preserve"> </w:t>
      </w:r>
    </w:p>
    <w:p w14:paraId="7DBC88D5" w14:textId="09695759" w:rsidR="00A0440D" w:rsidRPr="004444E9" w:rsidRDefault="00A0440D"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w:t>
      </w:r>
      <w:r w:rsidR="00371A7C" w:rsidRPr="004444E9">
        <w:rPr>
          <w:rFonts w:ascii="Times New Roman" w:eastAsiaTheme="minorEastAsia" w:hAnsi="Times New Roman" w:cs="Times New Roman"/>
          <w:noProof/>
          <w:sz w:val="28"/>
          <w:szCs w:val="28"/>
        </w:rPr>
        <w:t>8</w:t>
      </w:r>
      <w:r w:rsidRPr="004444E9">
        <w:rPr>
          <w:rFonts w:ascii="Times New Roman" w:eastAsiaTheme="minorEastAsia" w:hAnsi="Times New Roman" w:cs="Times New Roman"/>
          <w:noProof/>
          <w:sz w:val="28"/>
          <w:szCs w:val="28"/>
        </w:rPr>
        <w:t>. La articolul 292</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alineatul (3) se modifică și va avea următorul cuprins:</w:t>
      </w:r>
    </w:p>
    <w:p w14:paraId="41B4B390" w14:textId="7441D2B8" w:rsidR="00755966" w:rsidRPr="004444E9" w:rsidRDefault="00DD383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shd w:val="clear" w:color="auto" w:fill="E2EFD9" w:themeFill="accent6" w:themeFillTint="33"/>
        </w:rPr>
      </w:pPr>
      <w:r w:rsidRPr="004444E9">
        <w:rPr>
          <w:rFonts w:ascii="Times New Roman" w:eastAsiaTheme="minorEastAsia" w:hAnsi="Times New Roman" w:cs="Times New Roman"/>
          <w:noProof/>
          <w:sz w:val="28"/>
          <w:szCs w:val="28"/>
        </w:rPr>
        <w:t>„</w:t>
      </w:r>
      <w:r w:rsidR="009A2306" w:rsidRPr="004444E9">
        <w:rPr>
          <w:rFonts w:ascii="Times New Roman" w:eastAsiaTheme="minorEastAsia" w:hAnsi="Times New Roman" w:cs="Times New Roman"/>
          <w:noProof/>
          <w:sz w:val="28"/>
          <w:szCs w:val="28"/>
        </w:rPr>
        <w:t>(3) Autoritățile administrației publice locale au obligația de a înscrie dreptul de proprietate cu privire la bunul prevăzut la alin. (1) în sistemul integrat de cadastru și carte funciară în maxim</w:t>
      </w:r>
      <w:r w:rsidR="00492A42" w:rsidRPr="004444E9">
        <w:rPr>
          <w:rFonts w:ascii="Times New Roman" w:eastAsiaTheme="minorEastAsia" w:hAnsi="Times New Roman" w:cs="Times New Roman"/>
          <w:noProof/>
          <w:sz w:val="28"/>
          <w:szCs w:val="28"/>
        </w:rPr>
        <w:t>um</w:t>
      </w:r>
      <w:r w:rsidR="009A2306" w:rsidRPr="004444E9">
        <w:rPr>
          <w:rFonts w:ascii="Times New Roman" w:eastAsiaTheme="minorEastAsia" w:hAnsi="Times New Roman" w:cs="Times New Roman"/>
          <w:noProof/>
          <w:sz w:val="28"/>
          <w:szCs w:val="28"/>
        </w:rPr>
        <w:t xml:space="preserve"> 3 ani de la dobândirea dreptului de proprietate</w:t>
      </w:r>
      <w:r w:rsidR="000A5981" w:rsidRPr="004444E9">
        <w:rPr>
          <w:rFonts w:ascii="Times New Roman" w:eastAsiaTheme="minorEastAsia" w:hAnsi="Times New Roman" w:cs="Times New Roman"/>
          <w:noProof/>
          <w:sz w:val="28"/>
          <w:szCs w:val="28"/>
        </w:rPr>
        <w:t xml:space="preserve"> </w:t>
      </w:r>
      <w:r w:rsidR="000A5981" w:rsidRPr="004444E9">
        <w:rPr>
          <w:rFonts w:ascii="Times New Roman" w:eastAsiaTheme="minorEastAsia" w:hAnsi="Times New Roman" w:cs="Times New Roman"/>
          <w:noProof/>
          <w:sz w:val="28"/>
          <w:szCs w:val="28"/>
          <w:shd w:val="clear" w:color="auto" w:fill="FFFFFF" w:themeFill="background1"/>
        </w:rPr>
        <w:t>sub sancțiunea revenirii bunului în domeniul public al statului</w:t>
      </w:r>
      <w:r w:rsidR="009E29EE" w:rsidRPr="004444E9">
        <w:rPr>
          <w:rFonts w:ascii="Times New Roman" w:eastAsiaTheme="minorEastAsia" w:hAnsi="Times New Roman" w:cs="Times New Roman"/>
          <w:noProof/>
          <w:sz w:val="28"/>
          <w:szCs w:val="28"/>
          <w:shd w:val="clear" w:color="auto" w:fill="FFFFFF" w:themeFill="background1"/>
        </w:rPr>
        <w:t>, în condițiile legii</w:t>
      </w:r>
      <w:r w:rsidR="000A5981" w:rsidRPr="004444E9">
        <w:rPr>
          <w:rFonts w:ascii="Times New Roman" w:eastAsiaTheme="minorEastAsia" w:hAnsi="Times New Roman" w:cs="Times New Roman"/>
          <w:noProof/>
          <w:sz w:val="28"/>
          <w:szCs w:val="28"/>
          <w:shd w:val="clear" w:color="auto" w:fill="FFFFFF" w:themeFill="background1"/>
        </w:rPr>
        <w:t>. Nerespectarea acestei obligații se constată de către autoritățile publice care au avut bunul în administrare înainte de a fi transmis autorităților locale conform alin. (1), care au obligația de a iniția demersurile pentru trecerea bunului în domeniul public al statului.</w:t>
      </w:r>
      <w:r w:rsidRPr="004444E9">
        <w:rPr>
          <w:rFonts w:ascii="Times New Roman" w:eastAsiaTheme="minorEastAsia" w:hAnsi="Times New Roman" w:cs="Times New Roman"/>
          <w:noProof/>
          <w:sz w:val="28"/>
          <w:szCs w:val="28"/>
        </w:rPr>
        <w:t xml:space="preserve"> ”</w:t>
      </w:r>
    </w:p>
    <w:p w14:paraId="347C5BCE" w14:textId="6E2F132C" w:rsidR="00A0440D" w:rsidRPr="004444E9" w:rsidRDefault="00A0440D"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w:t>
      </w:r>
      <w:r w:rsidR="00371A7C" w:rsidRPr="004444E9">
        <w:rPr>
          <w:rFonts w:ascii="Times New Roman" w:eastAsiaTheme="minorEastAsia" w:hAnsi="Times New Roman" w:cs="Times New Roman"/>
          <w:noProof/>
          <w:sz w:val="28"/>
          <w:szCs w:val="28"/>
        </w:rPr>
        <w:t>9</w:t>
      </w:r>
      <w:r w:rsidRPr="004444E9">
        <w:rPr>
          <w:rFonts w:ascii="Times New Roman" w:eastAsiaTheme="minorEastAsia" w:hAnsi="Times New Roman" w:cs="Times New Roman"/>
          <w:noProof/>
          <w:sz w:val="28"/>
          <w:szCs w:val="28"/>
        </w:rPr>
        <w:t>. La articolul 292</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xml:space="preserve">, </w:t>
      </w:r>
      <w:r w:rsidR="004A1314" w:rsidRPr="004444E9">
        <w:rPr>
          <w:rFonts w:ascii="Times New Roman" w:eastAsiaTheme="minorEastAsia" w:hAnsi="Times New Roman" w:cs="Times New Roman"/>
          <w:noProof/>
          <w:sz w:val="28"/>
          <w:szCs w:val="28"/>
        </w:rPr>
        <w:t>după alin</w:t>
      </w:r>
      <w:r w:rsidR="004719F4" w:rsidRPr="004444E9">
        <w:rPr>
          <w:rFonts w:ascii="Times New Roman" w:eastAsiaTheme="minorEastAsia" w:hAnsi="Times New Roman" w:cs="Times New Roman"/>
          <w:noProof/>
          <w:sz w:val="28"/>
          <w:szCs w:val="28"/>
        </w:rPr>
        <w:t>eatul</w:t>
      </w:r>
      <w:r w:rsidR="004A1314" w:rsidRPr="004444E9">
        <w:rPr>
          <w:rFonts w:ascii="Times New Roman" w:eastAsiaTheme="minorEastAsia" w:hAnsi="Times New Roman" w:cs="Times New Roman"/>
          <w:noProof/>
          <w:sz w:val="28"/>
          <w:szCs w:val="28"/>
        </w:rPr>
        <w:t xml:space="preserve"> (3) se introduce un nou alineat, </w:t>
      </w:r>
      <w:r w:rsidRPr="004444E9">
        <w:rPr>
          <w:rFonts w:ascii="Times New Roman" w:eastAsiaTheme="minorEastAsia" w:hAnsi="Times New Roman" w:cs="Times New Roman"/>
          <w:noProof/>
          <w:sz w:val="28"/>
          <w:szCs w:val="28"/>
        </w:rPr>
        <w:t>alin</w:t>
      </w:r>
      <w:r w:rsidR="004A1314"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4A1314" w:rsidRPr="004444E9">
        <w:rPr>
          <w:rFonts w:ascii="Times New Roman" w:eastAsiaTheme="minorEastAsia" w:hAnsi="Times New Roman" w:cs="Times New Roman"/>
          <w:noProof/>
          <w:sz w:val="28"/>
          <w:szCs w:val="28"/>
        </w:rPr>
        <w:t>(</w:t>
      </w:r>
      <w:r w:rsidR="007703EE" w:rsidRPr="004444E9">
        <w:rPr>
          <w:rFonts w:ascii="Times New Roman" w:eastAsiaTheme="minorEastAsia" w:hAnsi="Times New Roman" w:cs="Times New Roman"/>
          <w:noProof/>
          <w:sz w:val="28"/>
          <w:szCs w:val="28"/>
        </w:rPr>
        <w:t>3</w:t>
      </w:r>
      <w:r w:rsidR="007703EE" w:rsidRPr="004444E9">
        <w:rPr>
          <w:rFonts w:ascii="Times New Roman" w:eastAsiaTheme="minorEastAsia" w:hAnsi="Times New Roman" w:cs="Times New Roman"/>
          <w:noProof/>
          <w:sz w:val="28"/>
          <w:szCs w:val="28"/>
          <w:vertAlign w:val="superscript"/>
        </w:rPr>
        <w:t>1</w:t>
      </w:r>
      <w:r w:rsidR="004A1314"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4A1314" w:rsidRPr="004444E9">
        <w:rPr>
          <w:rFonts w:ascii="Times New Roman" w:eastAsiaTheme="minorEastAsia" w:hAnsi="Times New Roman" w:cs="Times New Roman"/>
          <w:noProof/>
          <w:sz w:val="28"/>
          <w:szCs w:val="28"/>
        </w:rPr>
        <w:t xml:space="preserve">cu </w:t>
      </w:r>
      <w:r w:rsidRPr="004444E9">
        <w:rPr>
          <w:rFonts w:ascii="Times New Roman" w:eastAsiaTheme="minorEastAsia" w:hAnsi="Times New Roman" w:cs="Times New Roman"/>
          <w:noProof/>
          <w:sz w:val="28"/>
          <w:szCs w:val="28"/>
        </w:rPr>
        <w:t>următorul cuprins:</w:t>
      </w:r>
    </w:p>
    <w:p w14:paraId="5034B4E4" w14:textId="2BA9E5CC" w:rsidR="009E29EE" w:rsidRPr="004444E9" w:rsidRDefault="009E29E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w:t>
      </w:r>
      <w:r w:rsidRPr="004444E9">
        <w:rPr>
          <w:rFonts w:ascii="Times New Roman" w:eastAsiaTheme="minorEastAsia" w:hAnsi="Times New Roman" w:cs="Times New Roman"/>
          <w:noProof/>
          <w:sz w:val="28"/>
          <w:szCs w:val="28"/>
          <w:shd w:val="clear" w:color="auto" w:fill="FFFFFF" w:themeFill="background1"/>
        </w:rPr>
        <w:t>(3</w:t>
      </w:r>
      <w:r w:rsidRPr="004444E9">
        <w:rPr>
          <w:rFonts w:ascii="Times New Roman" w:eastAsiaTheme="minorEastAsia" w:hAnsi="Times New Roman" w:cs="Times New Roman"/>
          <w:noProof/>
          <w:sz w:val="28"/>
          <w:szCs w:val="28"/>
          <w:shd w:val="clear" w:color="auto" w:fill="FFFFFF" w:themeFill="background1"/>
          <w:vertAlign w:val="superscript"/>
        </w:rPr>
        <w:t>1</w:t>
      </w:r>
      <w:r w:rsidRPr="004444E9">
        <w:rPr>
          <w:rFonts w:ascii="Times New Roman" w:eastAsiaTheme="minorEastAsia" w:hAnsi="Times New Roman" w:cs="Times New Roman"/>
          <w:noProof/>
          <w:sz w:val="28"/>
          <w:szCs w:val="28"/>
          <w:shd w:val="clear" w:color="auto" w:fill="FFFFFF" w:themeFill="background1"/>
        </w:rPr>
        <w:t xml:space="preserve">) </w:t>
      </w:r>
      <w:r w:rsidRPr="004444E9">
        <w:rPr>
          <w:rFonts w:ascii="Times New Roman" w:eastAsiaTheme="minorEastAsia" w:hAnsi="Times New Roman" w:cs="Times New Roman"/>
          <w:noProof/>
          <w:sz w:val="28"/>
          <w:szCs w:val="28"/>
        </w:rPr>
        <w:t>În cazul în care nu se cunoaște valoarea de inventar a bunului prevăzut la alin. (1), autoritatea publică care are în administrare bunul procedează la evaluarea bunului</w:t>
      </w:r>
      <w:r w:rsidRPr="004444E9">
        <w:t xml:space="preserve"> </w:t>
      </w:r>
      <w:r w:rsidRPr="004444E9">
        <w:rPr>
          <w:rFonts w:ascii="Times New Roman" w:eastAsiaTheme="minorEastAsia" w:hAnsi="Times New Roman" w:cs="Times New Roman"/>
          <w:noProof/>
          <w:sz w:val="28"/>
          <w:szCs w:val="28"/>
        </w:rPr>
        <w:t>în termen de maximum 180 de zile de la acceptarea solicitării autorității publice locale. În raportul de evaluare se includ și datele de identificare,  elementele și caracteristicile tehnice care au stat la baza evaluării.”</w:t>
      </w:r>
    </w:p>
    <w:p w14:paraId="47F632CF" w14:textId="2734F8E0" w:rsidR="009A2306"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20</w:t>
      </w:r>
      <w:r w:rsidR="009A2306" w:rsidRPr="004444E9">
        <w:rPr>
          <w:rFonts w:ascii="Times New Roman" w:eastAsiaTheme="minorEastAsia" w:hAnsi="Times New Roman" w:cs="Times New Roman"/>
          <w:noProof/>
          <w:sz w:val="28"/>
          <w:szCs w:val="28"/>
        </w:rPr>
        <w:t>. La articolul 307, alineat</w:t>
      </w:r>
      <w:r w:rsidR="00B700E1" w:rsidRPr="004444E9">
        <w:rPr>
          <w:rFonts w:ascii="Times New Roman" w:eastAsiaTheme="minorEastAsia" w:hAnsi="Times New Roman" w:cs="Times New Roman"/>
          <w:noProof/>
          <w:sz w:val="28"/>
          <w:szCs w:val="28"/>
        </w:rPr>
        <w:t>ul</w:t>
      </w:r>
      <w:r w:rsidR="009A2306" w:rsidRPr="004444E9">
        <w:rPr>
          <w:rFonts w:ascii="Times New Roman" w:eastAsiaTheme="minorEastAsia" w:hAnsi="Times New Roman" w:cs="Times New Roman"/>
          <w:noProof/>
          <w:sz w:val="28"/>
          <w:szCs w:val="28"/>
        </w:rPr>
        <w:t xml:space="preserve"> (2) se modifică și v</w:t>
      </w:r>
      <w:r w:rsidR="0062063A" w:rsidRPr="004444E9">
        <w:rPr>
          <w:rFonts w:ascii="Times New Roman" w:eastAsiaTheme="minorEastAsia" w:hAnsi="Times New Roman" w:cs="Times New Roman"/>
          <w:noProof/>
          <w:sz w:val="28"/>
          <w:szCs w:val="28"/>
        </w:rPr>
        <w:t>a</w:t>
      </w:r>
      <w:r w:rsidR="009A2306" w:rsidRPr="004444E9">
        <w:rPr>
          <w:rFonts w:ascii="Times New Roman" w:eastAsiaTheme="minorEastAsia" w:hAnsi="Times New Roman" w:cs="Times New Roman"/>
          <w:noProof/>
          <w:sz w:val="28"/>
          <w:szCs w:val="28"/>
        </w:rPr>
        <w:t xml:space="preserve"> avea următorul cuprins:</w:t>
      </w:r>
    </w:p>
    <w:p w14:paraId="4B081241" w14:textId="413E5C0F"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„(2) Redevența obținută prin concesionare, </w:t>
      </w:r>
      <w:r w:rsidRPr="004444E9">
        <w:rPr>
          <w:rFonts w:ascii="Times New Roman" w:eastAsiaTheme="minorEastAsia" w:hAnsi="Times New Roman" w:cs="Times New Roman"/>
          <w:noProof/>
          <w:sz w:val="28"/>
          <w:szCs w:val="28"/>
          <w:shd w:val="clear" w:color="auto" w:fill="FFFFFF" w:themeFill="background1"/>
        </w:rPr>
        <w:t xml:space="preserve">din activități de exploatare a terenurilor agricole </w:t>
      </w:r>
      <w:r w:rsidR="009B36E6" w:rsidRPr="004444E9">
        <w:rPr>
          <w:rFonts w:ascii="Times New Roman" w:eastAsiaTheme="minorEastAsia" w:hAnsi="Times New Roman" w:cs="Times New Roman"/>
          <w:noProof/>
          <w:sz w:val="28"/>
          <w:szCs w:val="28"/>
          <w:shd w:val="clear" w:color="auto" w:fill="FFFFFF" w:themeFill="background1"/>
        </w:rPr>
        <w:t xml:space="preserve">aflate în proprietatea statului </w:t>
      </w:r>
      <w:r w:rsidR="000A5981" w:rsidRPr="004444E9">
        <w:rPr>
          <w:rFonts w:ascii="Times New Roman" w:eastAsiaTheme="minorEastAsia" w:hAnsi="Times New Roman" w:cs="Times New Roman"/>
          <w:noProof/>
          <w:sz w:val="28"/>
          <w:szCs w:val="28"/>
          <w:shd w:val="clear" w:color="auto" w:fill="FFFFFF" w:themeFill="background1"/>
        </w:rPr>
        <w:t>reprezintă venit al bugetului de stat, din care se defalcă trimestrial, până la data de 25 a lunii următoare încheierii trimestrului pentru care se datorează, următoarele cote</w:t>
      </w:r>
      <w:r w:rsidRPr="004444E9">
        <w:rPr>
          <w:rFonts w:ascii="Times New Roman" w:eastAsiaTheme="minorEastAsia" w:hAnsi="Times New Roman" w:cs="Times New Roman"/>
          <w:noProof/>
          <w:sz w:val="28"/>
          <w:szCs w:val="28"/>
          <w:shd w:val="clear" w:color="auto" w:fill="FFFFFF" w:themeFill="background1"/>
        </w:rPr>
        <w:t>:</w:t>
      </w:r>
    </w:p>
    <w:p w14:paraId="0FB12667"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 40% la bugetul local al judeţului pe teritoriul căruia există activitatea de exploatare;</w:t>
      </w:r>
    </w:p>
    <w:p w14:paraId="1A1AE848"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b) 40% la bugetul local al comunei, al oraşului sau al municipiului, după caz, pe teritoriul căreia/căruia există activitate de exploatare;</w:t>
      </w:r>
    </w:p>
    <w:p w14:paraId="154DC1BD" w14:textId="77777777"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c) 20% la bugetul de stat.</w:t>
      </w:r>
    </w:p>
    <w:p w14:paraId="325DD0C1" w14:textId="3384F0BC" w:rsidR="009A2306"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21</w:t>
      </w:r>
      <w:r w:rsidR="009A2306" w:rsidRPr="004444E9">
        <w:rPr>
          <w:rFonts w:ascii="Times New Roman" w:eastAsiaTheme="minorEastAsia" w:hAnsi="Times New Roman" w:cs="Times New Roman"/>
          <w:noProof/>
          <w:sz w:val="28"/>
          <w:szCs w:val="28"/>
        </w:rPr>
        <w:t xml:space="preserve">. La articolul 307, după alineatul </w:t>
      </w:r>
      <w:r w:rsidR="00BA4638" w:rsidRPr="004444E9">
        <w:rPr>
          <w:rFonts w:ascii="Times New Roman" w:eastAsiaTheme="minorEastAsia" w:hAnsi="Times New Roman" w:cs="Times New Roman"/>
          <w:noProof/>
          <w:sz w:val="28"/>
          <w:szCs w:val="28"/>
        </w:rPr>
        <w:t>(</w:t>
      </w:r>
      <w:r w:rsidR="009A2306" w:rsidRPr="004444E9">
        <w:rPr>
          <w:rFonts w:ascii="Times New Roman" w:eastAsiaTheme="minorEastAsia" w:hAnsi="Times New Roman" w:cs="Times New Roman"/>
          <w:noProof/>
          <w:sz w:val="28"/>
          <w:szCs w:val="28"/>
        </w:rPr>
        <w:t>3</w:t>
      </w:r>
      <w:r w:rsidR="00BA4638" w:rsidRPr="004444E9">
        <w:rPr>
          <w:rFonts w:ascii="Times New Roman" w:eastAsiaTheme="minorEastAsia" w:hAnsi="Times New Roman" w:cs="Times New Roman"/>
          <w:noProof/>
          <w:sz w:val="28"/>
          <w:szCs w:val="28"/>
        </w:rPr>
        <w:t>)</w:t>
      </w:r>
      <w:r w:rsidR="009A2306" w:rsidRPr="004444E9">
        <w:rPr>
          <w:rFonts w:ascii="Times New Roman" w:eastAsiaTheme="minorEastAsia" w:hAnsi="Times New Roman" w:cs="Times New Roman"/>
          <w:noProof/>
          <w:sz w:val="28"/>
          <w:szCs w:val="28"/>
        </w:rPr>
        <w:t xml:space="preserve"> se introduc</w:t>
      </w:r>
      <w:r w:rsidR="00B6519E" w:rsidRPr="004444E9">
        <w:rPr>
          <w:rFonts w:ascii="Times New Roman" w:eastAsiaTheme="minorEastAsia" w:hAnsi="Times New Roman" w:cs="Times New Roman"/>
          <w:noProof/>
          <w:sz w:val="28"/>
          <w:szCs w:val="28"/>
        </w:rPr>
        <w:t>e</w:t>
      </w:r>
      <w:r w:rsidR="00BE09E2" w:rsidRPr="004444E9">
        <w:rPr>
          <w:rFonts w:ascii="Times New Roman" w:eastAsiaTheme="minorEastAsia" w:hAnsi="Times New Roman" w:cs="Times New Roman"/>
          <w:noProof/>
          <w:sz w:val="28"/>
          <w:szCs w:val="28"/>
        </w:rPr>
        <w:t xml:space="preserve"> </w:t>
      </w:r>
      <w:r w:rsidR="00B6519E" w:rsidRPr="004444E9">
        <w:rPr>
          <w:rFonts w:ascii="Times New Roman" w:eastAsiaTheme="minorEastAsia" w:hAnsi="Times New Roman" w:cs="Times New Roman"/>
          <w:noProof/>
          <w:sz w:val="28"/>
          <w:szCs w:val="28"/>
        </w:rPr>
        <w:t>un nou alineat</w:t>
      </w:r>
      <w:r w:rsidR="009A2306" w:rsidRPr="004444E9">
        <w:rPr>
          <w:rFonts w:ascii="Times New Roman" w:eastAsiaTheme="minorEastAsia" w:hAnsi="Times New Roman" w:cs="Times New Roman"/>
          <w:noProof/>
          <w:sz w:val="28"/>
          <w:szCs w:val="28"/>
        </w:rPr>
        <w:t>, alin. (3</w:t>
      </w:r>
      <w:r w:rsidR="009A2306" w:rsidRPr="004444E9">
        <w:rPr>
          <w:rFonts w:ascii="Times New Roman" w:eastAsiaTheme="minorEastAsia" w:hAnsi="Times New Roman" w:cs="Times New Roman"/>
          <w:noProof/>
          <w:sz w:val="28"/>
          <w:szCs w:val="28"/>
          <w:vertAlign w:val="superscript"/>
        </w:rPr>
        <w:t>1</w:t>
      </w:r>
      <w:r w:rsidR="009A2306" w:rsidRPr="004444E9">
        <w:rPr>
          <w:rFonts w:ascii="Times New Roman" w:eastAsiaTheme="minorEastAsia" w:hAnsi="Times New Roman" w:cs="Times New Roman"/>
          <w:noProof/>
          <w:sz w:val="28"/>
          <w:szCs w:val="28"/>
        </w:rPr>
        <w:t xml:space="preserve">) </w:t>
      </w:r>
      <w:r w:rsidR="0062063A" w:rsidRPr="004444E9">
        <w:rPr>
          <w:rFonts w:ascii="Times New Roman" w:eastAsiaTheme="minorEastAsia" w:hAnsi="Times New Roman" w:cs="Times New Roman"/>
          <w:noProof/>
          <w:sz w:val="28"/>
          <w:szCs w:val="28"/>
        </w:rPr>
        <w:t>cu</w:t>
      </w:r>
      <w:r w:rsidR="009A2306" w:rsidRPr="004444E9">
        <w:rPr>
          <w:rFonts w:ascii="Times New Roman" w:eastAsiaTheme="minorEastAsia" w:hAnsi="Times New Roman" w:cs="Times New Roman"/>
          <w:noProof/>
          <w:sz w:val="28"/>
          <w:szCs w:val="28"/>
        </w:rPr>
        <w:t xml:space="preserve"> următorul cuprins:</w:t>
      </w:r>
    </w:p>
    <w:p w14:paraId="541E5D38" w14:textId="4A791075"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„(3</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xml:space="preserve">) În execuție, sumele </w:t>
      </w:r>
      <w:r w:rsidR="000A5981" w:rsidRPr="004444E9">
        <w:rPr>
          <w:rFonts w:ascii="Times New Roman" w:eastAsiaTheme="minorEastAsia" w:hAnsi="Times New Roman" w:cs="Times New Roman"/>
          <w:noProof/>
          <w:sz w:val="28"/>
          <w:szCs w:val="28"/>
          <w:shd w:val="clear" w:color="auto" w:fill="FFFFFF" w:themeFill="background1"/>
        </w:rPr>
        <w:t>cuvenite</w:t>
      </w:r>
      <w:r w:rsidR="000A5981" w:rsidRPr="004444E9">
        <w:rPr>
          <w:rFonts w:ascii="Times New Roman" w:eastAsiaTheme="minorEastAsia" w:hAnsi="Times New Roman" w:cs="Times New Roman"/>
          <w:noProof/>
          <w:sz w:val="28"/>
          <w:szCs w:val="28"/>
        </w:rPr>
        <w:t xml:space="preserve"> </w:t>
      </w:r>
      <w:r w:rsidRPr="004444E9">
        <w:rPr>
          <w:rFonts w:ascii="Times New Roman" w:eastAsiaTheme="minorEastAsia" w:hAnsi="Times New Roman" w:cs="Times New Roman"/>
          <w:noProof/>
          <w:sz w:val="28"/>
          <w:szCs w:val="28"/>
        </w:rPr>
        <w:t xml:space="preserve">unităților administrativ-teritoriale, conform cotelor </w:t>
      </w:r>
      <w:r w:rsidR="0064227A" w:rsidRPr="004444E9">
        <w:rPr>
          <w:rFonts w:ascii="Times New Roman" w:eastAsiaTheme="minorEastAsia" w:hAnsi="Times New Roman" w:cs="Times New Roman"/>
          <w:noProof/>
          <w:sz w:val="28"/>
          <w:szCs w:val="28"/>
        </w:rPr>
        <w:t>prevăzute</w:t>
      </w:r>
      <w:r w:rsidRPr="004444E9">
        <w:rPr>
          <w:rFonts w:ascii="Times New Roman" w:eastAsiaTheme="minorEastAsia" w:hAnsi="Times New Roman" w:cs="Times New Roman"/>
          <w:noProof/>
          <w:sz w:val="28"/>
          <w:szCs w:val="28"/>
        </w:rPr>
        <w:t xml:space="preserve"> la alin. (2), se alocă de către Ministerul Finanțelor, prin direcţiile generale regionale ale finanţelor publice/administraţiile judeţene ale finanţelor publice, bugetelor locale ale unităţilor administrativ-teritoriale, până la data de 25 a lunii următoare încheierii trimestrului </w:t>
      </w:r>
      <w:r w:rsidR="001F166B" w:rsidRPr="004444E9">
        <w:rPr>
          <w:rFonts w:ascii="Times New Roman" w:eastAsiaTheme="minorEastAsia" w:hAnsi="Times New Roman" w:cs="Times New Roman"/>
          <w:noProof/>
          <w:sz w:val="28"/>
          <w:szCs w:val="28"/>
        </w:rPr>
        <w:t>în care au fost încasate</w:t>
      </w:r>
      <w:r w:rsidRPr="004444E9">
        <w:rPr>
          <w:rFonts w:ascii="Times New Roman" w:eastAsiaTheme="minorEastAsia" w:hAnsi="Times New Roman" w:cs="Times New Roman"/>
          <w:noProof/>
          <w:sz w:val="28"/>
          <w:szCs w:val="28"/>
        </w:rPr>
        <w:t>.</w:t>
      </w:r>
      <w:r w:rsidR="00B6519E" w:rsidRPr="004444E9">
        <w:rPr>
          <w:rFonts w:ascii="Times New Roman" w:eastAsiaTheme="minorEastAsia" w:hAnsi="Times New Roman" w:cs="Times New Roman"/>
          <w:noProof/>
          <w:sz w:val="28"/>
          <w:szCs w:val="28"/>
        </w:rPr>
        <w:t>”</w:t>
      </w:r>
    </w:p>
    <w:p w14:paraId="532AF1B1" w14:textId="3D78BC5F" w:rsidR="009A2306"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22</w:t>
      </w:r>
      <w:r w:rsidR="009A2306" w:rsidRPr="004444E9">
        <w:rPr>
          <w:rFonts w:ascii="Times New Roman" w:eastAsiaTheme="minorEastAsia" w:hAnsi="Times New Roman" w:cs="Times New Roman"/>
          <w:noProof/>
          <w:sz w:val="28"/>
          <w:szCs w:val="28"/>
        </w:rPr>
        <w:t xml:space="preserve">. La articolul 358, alineatul (1) se </w:t>
      </w:r>
      <w:r w:rsidR="0090796B" w:rsidRPr="004444E9">
        <w:rPr>
          <w:rFonts w:ascii="Times New Roman" w:eastAsiaTheme="minorEastAsia" w:hAnsi="Times New Roman" w:cs="Times New Roman"/>
          <w:noProof/>
          <w:sz w:val="28"/>
          <w:szCs w:val="28"/>
        </w:rPr>
        <w:t>modifică</w:t>
      </w:r>
      <w:r w:rsidR="009A2306" w:rsidRPr="004444E9">
        <w:rPr>
          <w:rFonts w:ascii="Times New Roman" w:eastAsiaTheme="minorEastAsia" w:hAnsi="Times New Roman" w:cs="Times New Roman"/>
          <w:noProof/>
          <w:sz w:val="28"/>
          <w:szCs w:val="28"/>
        </w:rPr>
        <w:t xml:space="preserve"> și va avea următorul cuprins:</w:t>
      </w:r>
    </w:p>
    <w:p w14:paraId="3186E5F3" w14:textId="1600B7C1"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„(1) Trecerea unui bun din </w:t>
      </w:r>
      <w:r w:rsidRPr="004444E9">
        <w:rPr>
          <w:rFonts w:ascii="Times New Roman" w:eastAsiaTheme="minorEastAsia" w:hAnsi="Times New Roman" w:cs="Times New Roman"/>
          <w:noProof/>
          <w:sz w:val="28"/>
          <w:szCs w:val="28"/>
          <w:shd w:val="clear" w:color="auto" w:fill="FFFFFF" w:themeFill="background1"/>
        </w:rPr>
        <w:t>domeniul privat al statului în domeniul privat</w:t>
      </w:r>
      <w:r w:rsidRPr="004444E9">
        <w:rPr>
          <w:rFonts w:ascii="Times New Roman" w:eastAsiaTheme="minorEastAsia" w:hAnsi="Times New Roman" w:cs="Times New Roman"/>
          <w:noProof/>
          <w:sz w:val="28"/>
          <w:szCs w:val="28"/>
        </w:rPr>
        <w:t xml:space="preserve"> al unei unităţi administrativ-teritoriale se face la cererea consiliului local, a consiliului judeţean, respectiv a Consiliului General al Municipiului Bucureşti, după caz, prin hotărâre a Guvernului, inițiată de autoritățile prevăzute la art. 287 lit. a), care au în administrare bunul </w:t>
      </w:r>
      <w:r w:rsidRPr="004444E9">
        <w:rPr>
          <w:rFonts w:ascii="Times New Roman" w:eastAsiaTheme="minorEastAsia" w:hAnsi="Times New Roman" w:cs="Times New Roman"/>
          <w:noProof/>
          <w:sz w:val="28"/>
          <w:szCs w:val="28"/>
          <w:shd w:val="clear" w:color="auto" w:fill="FFFFFF" w:themeFill="background1"/>
        </w:rPr>
        <w:t>respectiv</w:t>
      </w:r>
      <w:r w:rsidRPr="004444E9">
        <w:rPr>
          <w:rFonts w:ascii="Times New Roman" w:eastAsiaTheme="minorEastAsia" w:hAnsi="Times New Roman" w:cs="Times New Roman"/>
          <w:noProof/>
          <w:sz w:val="28"/>
          <w:szCs w:val="28"/>
        </w:rPr>
        <w:t>, dacă prin lege nu se dispune altfel.”</w:t>
      </w:r>
    </w:p>
    <w:p w14:paraId="1F305C2B" w14:textId="7D3A8900" w:rsidR="009A2306"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23</w:t>
      </w:r>
      <w:r w:rsidR="009A2306" w:rsidRPr="004444E9">
        <w:rPr>
          <w:rFonts w:ascii="Times New Roman" w:eastAsiaTheme="minorEastAsia" w:hAnsi="Times New Roman" w:cs="Times New Roman"/>
          <w:noProof/>
          <w:sz w:val="28"/>
          <w:szCs w:val="28"/>
        </w:rPr>
        <w:t>. La articolul 358, după alineatul (1) se introduce un nou alineat, alin. (1</w:t>
      </w:r>
      <w:r w:rsidR="009A2306" w:rsidRPr="004444E9">
        <w:rPr>
          <w:rFonts w:ascii="Times New Roman" w:eastAsiaTheme="minorEastAsia" w:hAnsi="Times New Roman" w:cs="Times New Roman"/>
          <w:noProof/>
          <w:sz w:val="28"/>
          <w:szCs w:val="28"/>
          <w:vertAlign w:val="superscript"/>
        </w:rPr>
        <w:t>1</w:t>
      </w:r>
      <w:r w:rsidR="009A2306" w:rsidRPr="004444E9">
        <w:rPr>
          <w:rFonts w:ascii="Times New Roman" w:eastAsiaTheme="minorEastAsia" w:hAnsi="Times New Roman" w:cs="Times New Roman"/>
          <w:noProof/>
          <w:sz w:val="28"/>
          <w:szCs w:val="28"/>
        </w:rPr>
        <w:t xml:space="preserve">) </w:t>
      </w:r>
      <w:r w:rsidR="0062063A" w:rsidRPr="004444E9">
        <w:rPr>
          <w:rFonts w:ascii="Times New Roman" w:eastAsiaTheme="minorEastAsia" w:hAnsi="Times New Roman" w:cs="Times New Roman"/>
          <w:noProof/>
          <w:sz w:val="28"/>
          <w:szCs w:val="28"/>
        </w:rPr>
        <w:t>cu</w:t>
      </w:r>
      <w:r w:rsidR="009A2306" w:rsidRPr="004444E9">
        <w:rPr>
          <w:rFonts w:ascii="Times New Roman" w:eastAsiaTheme="minorEastAsia" w:hAnsi="Times New Roman" w:cs="Times New Roman"/>
          <w:noProof/>
          <w:sz w:val="28"/>
          <w:szCs w:val="28"/>
        </w:rPr>
        <w:t xml:space="preserve"> următorul cuprins:</w:t>
      </w:r>
    </w:p>
    <w:p w14:paraId="0BA87822" w14:textId="6171A480" w:rsidR="000A5981" w:rsidRPr="004444E9" w:rsidRDefault="000A5981" w:rsidP="00C23857">
      <w:pPr>
        <w:shd w:val="clear" w:color="auto" w:fill="FFFFFF" w:themeFill="background1"/>
        <w:autoSpaceDE w:val="0"/>
        <w:autoSpaceDN w:val="0"/>
        <w:adjustRightInd w:val="0"/>
        <w:ind w:firstLine="567"/>
        <w:rPr>
          <w:rFonts w:ascii="Times New Roman" w:hAnsi="Times New Roman" w:cs="Times New Roman"/>
          <w:bCs/>
          <w:iCs/>
          <w:noProof/>
          <w:sz w:val="28"/>
          <w:szCs w:val="28"/>
          <w:shd w:val="clear" w:color="auto" w:fill="FFFFFF" w:themeFill="background1"/>
        </w:rPr>
      </w:pPr>
      <w:r w:rsidRPr="004444E9">
        <w:rPr>
          <w:rFonts w:ascii="Times New Roman" w:eastAsiaTheme="minorEastAsia" w:hAnsi="Times New Roman" w:cs="Times New Roman"/>
          <w:noProof/>
          <w:sz w:val="28"/>
          <w:szCs w:val="28"/>
        </w:rPr>
        <w:t>(1</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oportunitatea luării măsurilor prevăzute de lege pentru trecerea bunului</w:t>
      </w:r>
      <w:r w:rsidRPr="004444E9">
        <w:rPr>
          <w:rFonts w:ascii="Times New Roman" w:eastAsiaTheme="minorEastAsia" w:hAnsi="Times New Roman" w:cs="Times New Roman"/>
          <w:noProof/>
          <w:sz w:val="28"/>
          <w:szCs w:val="28"/>
          <w:shd w:val="clear" w:color="auto" w:fill="FFFFFF" w:themeFill="background1"/>
        </w:rPr>
        <w:t>.</w:t>
      </w:r>
      <w:r w:rsidR="003E5284" w:rsidRPr="004444E9">
        <w:rPr>
          <w:rFonts w:ascii="Times New Roman" w:hAnsi="Times New Roman" w:cs="Times New Roman"/>
          <w:bCs/>
          <w:iCs/>
          <w:noProof/>
          <w:sz w:val="28"/>
          <w:szCs w:val="28"/>
          <w:shd w:val="clear" w:color="auto" w:fill="FFFFFF" w:themeFill="background1"/>
        </w:rPr>
        <w:t xml:space="preserve"> </w:t>
      </w:r>
      <w:r w:rsidR="00C23857" w:rsidRPr="004444E9">
        <w:rPr>
          <w:rFonts w:ascii="Times New Roman" w:hAnsi="Times New Roman" w:cs="Times New Roman"/>
          <w:bCs/>
          <w:iCs/>
          <w:noProof/>
          <w:sz w:val="28"/>
          <w:szCs w:val="28"/>
          <w:shd w:val="clear" w:color="auto" w:fill="FFFFFF" w:themeFill="background1"/>
        </w:rPr>
        <w:t>Memo</w:t>
      </w:r>
      <w:r w:rsidR="003E5284" w:rsidRPr="004444E9">
        <w:rPr>
          <w:rFonts w:ascii="Times New Roman" w:hAnsi="Times New Roman" w:cs="Times New Roman"/>
          <w:bCs/>
          <w:iCs/>
          <w:noProof/>
          <w:sz w:val="28"/>
          <w:szCs w:val="28"/>
          <w:shd w:val="clear" w:color="auto" w:fill="FFFFFF" w:themeFill="background1"/>
        </w:rPr>
        <w:t>randumul cuprinde și punctul de vedere al administratorului bunului respectiv</w:t>
      </w:r>
      <w:r w:rsidRPr="004444E9">
        <w:rPr>
          <w:rFonts w:ascii="Times New Roman" w:eastAsiaTheme="minorEastAsia" w:hAnsi="Times New Roman" w:cs="Times New Roman"/>
          <w:noProof/>
          <w:sz w:val="28"/>
          <w:szCs w:val="28"/>
        </w:rPr>
        <w:t>”</w:t>
      </w:r>
    </w:p>
    <w:p w14:paraId="1F21E9D7" w14:textId="069CC8C0" w:rsidR="009A2306" w:rsidRPr="004444E9" w:rsidRDefault="00371A7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24</w:t>
      </w:r>
      <w:r w:rsidR="009A2306" w:rsidRPr="004444E9">
        <w:rPr>
          <w:rFonts w:ascii="Times New Roman" w:eastAsiaTheme="minorEastAsia" w:hAnsi="Times New Roman" w:cs="Times New Roman"/>
          <w:noProof/>
          <w:sz w:val="28"/>
          <w:szCs w:val="28"/>
        </w:rPr>
        <w:t xml:space="preserve">. La articolul 358, după alineatul (3) </w:t>
      </w:r>
      <w:r w:rsidR="009A2306" w:rsidRPr="004444E9">
        <w:rPr>
          <w:rFonts w:ascii="Times New Roman" w:eastAsiaTheme="minorEastAsia" w:hAnsi="Times New Roman" w:cs="Times New Roman"/>
          <w:noProof/>
          <w:sz w:val="28"/>
          <w:szCs w:val="28"/>
          <w:shd w:val="clear" w:color="auto" w:fill="FFFFFF" w:themeFill="background1"/>
        </w:rPr>
        <w:t xml:space="preserve">se </w:t>
      </w:r>
      <w:r w:rsidR="0062063A" w:rsidRPr="004444E9">
        <w:rPr>
          <w:rFonts w:ascii="Times New Roman" w:eastAsiaTheme="minorEastAsia" w:hAnsi="Times New Roman" w:cs="Times New Roman"/>
          <w:noProof/>
          <w:sz w:val="28"/>
          <w:szCs w:val="28"/>
          <w:shd w:val="clear" w:color="auto" w:fill="FFFFFF" w:themeFill="background1"/>
        </w:rPr>
        <w:t>introduc</w:t>
      </w:r>
      <w:r w:rsidR="009A2306" w:rsidRPr="004444E9">
        <w:rPr>
          <w:rFonts w:ascii="Times New Roman" w:eastAsiaTheme="minorEastAsia" w:hAnsi="Times New Roman" w:cs="Times New Roman"/>
          <w:noProof/>
          <w:sz w:val="28"/>
          <w:szCs w:val="28"/>
          <w:shd w:val="clear" w:color="auto" w:fill="FFFFFF" w:themeFill="background1"/>
        </w:rPr>
        <w:t xml:space="preserve"> </w:t>
      </w:r>
      <w:r w:rsidR="00E3226B" w:rsidRPr="004444E9">
        <w:rPr>
          <w:rFonts w:ascii="Times New Roman" w:eastAsiaTheme="minorEastAsia" w:hAnsi="Times New Roman" w:cs="Times New Roman"/>
          <w:noProof/>
          <w:sz w:val="28"/>
          <w:szCs w:val="28"/>
          <w:shd w:val="clear" w:color="auto" w:fill="FFFFFF" w:themeFill="background1"/>
        </w:rPr>
        <w:t>4</w:t>
      </w:r>
      <w:r w:rsidR="009A2306" w:rsidRPr="004444E9">
        <w:rPr>
          <w:rFonts w:ascii="Times New Roman" w:eastAsiaTheme="minorEastAsia" w:hAnsi="Times New Roman" w:cs="Times New Roman"/>
          <w:noProof/>
          <w:sz w:val="28"/>
          <w:szCs w:val="28"/>
          <w:shd w:val="clear" w:color="auto" w:fill="FFFFFF" w:themeFill="background1"/>
        </w:rPr>
        <w:t xml:space="preserve"> </w:t>
      </w:r>
      <w:r w:rsidR="0062063A" w:rsidRPr="004444E9">
        <w:rPr>
          <w:rFonts w:ascii="Times New Roman" w:eastAsiaTheme="minorEastAsia" w:hAnsi="Times New Roman" w:cs="Times New Roman"/>
          <w:noProof/>
          <w:sz w:val="28"/>
          <w:szCs w:val="28"/>
          <w:shd w:val="clear" w:color="auto" w:fill="FFFFFF" w:themeFill="background1"/>
        </w:rPr>
        <w:t xml:space="preserve">noi </w:t>
      </w:r>
      <w:r w:rsidR="009A2306" w:rsidRPr="004444E9">
        <w:rPr>
          <w:rFonts w:ascii="Times New Roman" w:eastAsiaTheme="minorEastAsia" w:hAnsi="Times New Roman" w:cs="Times New Roman"/>
          <w:noProof/>
          <w:sz w:val="28"/>
          <w:szCs w:val="28"/>
          <w:shd w:val="clear" w:color="auto" w:fill="FFFFFF" w:themeFill="background1"/>
        </w:rPr>
        <w:t>alineate, alin. (</w:t>
      </w:r>
      <w:r w:rsidR="00E11DC2" w:rsidRPr="004444E9">
        <w:rPr>
          <w:rFonts w:ascii="Times New Roman" w:eastAsiaTheme="minorEastAsia" w:hAnsi="Times New Roman" w:cs="Times New Roman"/>
          <w:noProof/>
          <w:sz w:val="28"/>
          <w:szCs w:val="28"/>
          <w:shd w:val="clear" w:color="auto" w:fill="FFFFFF" w:themeFill="background1"/>
        </w:rPr>
        <w:t>4</w:t>
      </w:r>
      <w:r w:rsidR="009A2306" w:rsidRPr="004444E9">
        <w:rPr>
          <w:rFonts w:ascii="Times New Roman" w:eastAsiaTheme="minorEastAsia" w:hAnsi="Times New Roman" w:cs="Times New Roman"/>
          <w:noProof/>
          <w:sz w:val="28"/>
          <w:szCs w:val="28"/>
          <w:shd w:val="clear" w:color="auto" w:fill="FFFFFF" w:themeFill="background1"/>
        </w:rPr>
        <w:t>)-(</w:t>
      </w:r>
      <w:r w:rsidR="00E3226B" w:rsidRPr="004444E9">
        <w:rPr>
          <w:rFonts w:ascii="Times New Roman" w:eastAsiaTheme="minorEastAsia" w:hAnsi="Times New Roman" w:cs="Times New Roman"/>
          <w:noProof/>
          <w:sz w:val="28"/>
          <w:szCs w:val="28"/>
          <w:shd w:val="clear" w:color="auto" w:fill="FFFFFF" w:themeFill="background1"/>
        </w:rPr>
        <w:t>7</w:t>
      </w:r>
      <w:r w:rsidR="009A2306" w:rsidRPr="004444E9">
        <w:rPr>
          <w:rFonts w:ascii="Times New Roman" w:eastAsiaTheme="minorEastAsia" w:hAnsi="Times New Roman" w:cs="Times New Roman"/>
          <w:noProof/>
          <w:sz w:val="28"/>
          <w:szCs w:val="28"/>
          <w:shd w:val="clear" w:color="auto" w:fill="FFFFFF" w:themeFill="background1"/>
        </w:rPr>
        <w:t xml:space="preserve">), </w:t>
      </w:r>
      <w:r w:rsidR="0062063A" w:rsidRPr="004444E9">
        <w:rPr>
          <w:rFonts w:ascii="Times New Roman" w:eastAsiaTheme="minorEastAsia" w:hAnsi="Times New Roman" w:cs="Times New Roman"/>
          <w:noProof/>
          <w:sz w:val="28"/>
          <w:szCs w:val="28"/>
          <w:shd w:val="clear" w:color="auto" w:fill="FFFFFF" w:themeFill="background1"/>
        </w:rPr>
        <w:t>cu</w:t>
      </w:r>
      <w:r w:rsidR="009A2306" w:rsidRPr="004444E9">
        <w:rPr>
          <w:rFonts w:ascii="Times New Roman" w:eastAsiaTheme="minorEastAsia" w:hAnsi="Times New Roman" w:cs="Times New Roman"/>
          <w:noProof/>
          <w:sz w:val="28"/>
          <w:szCs w:val="28"/>
          <w:shd w:val="clear" w:color="auto" w:fill="FFFFFF" w:themeFill="background1"/>
        </w:rPr>
        <w:t xml:space="preserve"> următorul cuprins:</w:t>
      </w:r>
    </w:p>
    <w:p w14:paraId="7314A1A9" w14:textId="4F9290BC"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11DC2" w:rsidRPr="004444E9">
        <w:rPr>
          <w:rFonts w:ascii="Times New Roman" w:eastAsiaTheme="minorEastAsia" w:hAnsi="Times New Roman" w:cs="Times New Roman"/>
          <w:noProof/>
          <w:sz w:val="28"/>
          <w:szCs w:val="28"/>
        </w:rPr>
        <w:t>4</w:t>
      </w:r>
      <w:r w:rsidRPr="004444E9">
        <w:rPr>
          <w:rFonts w:ascii="Times New Roman" w:eastAsiaTheme="minorEastAsia" w:hAnsi="Times New Roman" w:cs="Times New Roman"/>
          <w:noProof/>
          <w:sz w:val="28"/>
          <w:szCs w:val="28"/>
        </w:rPr>
        <w:t xml:space="preserve">)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acestea notifică ministerul cu atribuții în domeniul finanțelor publice și solicită </w:t>
      </w:r>
      <w:r w:rsidR="00D91DD8" w:rsidRPr="004444E9">
        <w:rPr>
          <w:rFonts w:ascii="Times New Roman" w:eastAsiaTheme="minorEastAsia" w:hAnsi="Times New Roman" w:cs="Times New Roman"/>
          <w:noProof/>
          <w:sz w:val="28"/>
          <w:szCs w:val="28"/>
          <w:shd w:val="clear" w:color="auto" w:fill="FFFFFF" w:themeFill="background1"/>
        </w:rPr>
        <w:lastRenderedPageBreak/>
        <w:t xml:space="preserve">acestuia </w:t>
      </w:r>
      <w:r w:rsidRPr="004444E9">
        <w:rPr>
          <w:rFonts w:ascii="Times New Roman" w:eastAsiaTheme="minorEastAsia" w:hAnsi="Times New Roman" w:cs="Times New Roman"/>
          <w:noProof/>
          <w:sz w:val="28"/>
          <w:szCs w:val="28"/>
        </w:rPr>
        <w:t>inițierea demersurilor pentru trecerea bunurilor respective în proprietatea</w:t>
      </w:r>
      <w:r w:rsidR="00A62872" w:rsidRPr="004444E9">
        <w:rPr>
          <w:rFonts w:ascii="Times New Roman" w:eastAsiaTheme="minorEastAsia" w:hAnsi="Times New Roman" w:cs="Times New Roman"/>
          <w:noProof/>
          <w:sz w:val="28"/>
          <w:szCs w:val="28"/>
        </w:rPr>
        <w:t xml:space="preserve"> privată a</w:t>
      </w:r>
      <w:r w:rsidRPr="004444E9">
        <w:rPr>
          <w:rFonts w:ascii="Times New Roman" w:eastAsiaTheme="minorEastAsia" w:hAnsi="Times New Roman" w:cs="Times New Roman"/>
          <w:noProof/>
          <w:sz w:val="28"/>
          <w:szCs w:val="28"/>
        </w:rPr>
        <w:t xml:space="preserve"> unității administrativ-teritoriale.</w:t>
      </w:r>
    </w:p>
    <w:p w14:paraId="720FCA87" w14:textId="77777777" w:rsidR="00E3226B" w:rsidRPr="004444E9" w:rsidRDefault="00E3226B" w:rsidP="00E3226B">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(5) Solicitarea prevăzută la alin. (4) este însoțită de înscrisuri care dovedesc dreptul de proprietate al statului asupra bunurilor respective.</w:t>
      </w:r>
    </w:p>
    <w:p w14:paraId="3F5C1471" w14:textId="352E78B1" w:rsidR="007033BC" w:rsidRPr="004444E9" w:rsidRDefault="00EA2A1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3226B" w:rsidRPr="004444E9">
        <w:rPr>
          <w:rFonts w:ascii="Times New Roman" w:eastAsiaTheme="minorEastAsia" w:hAnsi="Times New Roman" w:cs="Times New Roman"/>
          <w:noProof/>
          <w:sz w:val="28"/>
          <w:szCs w:val="28"/>
        </w:rPr>
        <w:t>6</w:t>
      </w:r>
      <w:r w:rsidRPr="004444E9">
        <w:rPr>
          <w:rFonts w:ascii="Times New Roman" w:eastAsiaTheme="minorEastAsia" w:hAnsi="Times New Roman" w:cs="Times New Roman"/>
          <w:noProof/>
          <w:sz w:val="28"/>
          <w:szCs w:val="28"/>
        </w:rPr>
        <w:t>) În cazul în care nu se cunoaște valoarea de inventar a bunului</w:t>
      </w:r>
      <w:r w:rsidR="00E3226B"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ministerul cu atribuții în domeniul finanțelor publice </w:t>
      </w:r>
      <w:r w:rsidR="00D91DD8" w:rsidRPr="004444E9">
        <w:rPr>
          <w:rFonts w:ascii="Times New Roman" w:eastAsiaTheme="minorEastAsia" w:hAnsi="Times New Roman" w:cs="Times New Roman"/>
          <w:noProof/>
          <w:sz w:val="28"/>
          <w:szCs w:val="28"/>
          <w:shd w:val="clear" w:color="auto" w:fill="FFFFFF" w:themeFill="background1"/>
        </w:rPr>
        <w:t>procedează la</w:t>
      </w:r>
      <w:r w:rsidR="00D91DD8" w:rsidRPr="004444E9">
        <w:rPr>
          <w:rFonts w:ascii="Times New Roman" w:eastAsiaTheme="minorEastAsia" w:hAnsi="Times New Roman" w:cs="Times New Roman"/>
          <w:noProof/>
          <w:sz w:val="28"/>
          <w:szCs w:val="28"/>
        </w:rPr>
        <w:t xml:space="preserve"> </w:t>
      </w:r>
      <w:r w:rsidRPr="004444E9">
        <w:rPr>
          <w:rFonts w:ascii="Times New Roman" w:eastAsiaTheme="minorEastAsia" w:hAnsi="Times New Roman" w:cs="Times New Roman"/>
          <w:noProof/>
          <w:sz w:val="28"/>
          <w:szCs w:val="28"/>
        </w:rPr>
        <w:t>evaluarea bunului</w:t>
      </w:r>
      <w:r w:rsidR="00E3226B" w:rsidRPr="004444E9">
        <w:rPr>
          <w:rFonts w:ascii="Times New Roman" w:eastAsiaTheme="minorEastAsia" w:hAnsi="Times New Roman" w:cs="Times New Roman"/>
          <w:noProof/>
          <w:sz w:val="28"/>
          <w:szCs w:val="28"/>
        </w:rPr>
        <w:t>, în termen de maximum 180 de zile de la acceptarea solicitării autorității publice locale prevăzute la alin. (4)</w:t>
      </w:r>
      <w:r w:rsidR="00D91DD8" w:rsidRPr="004444E9">
        <w:rPr>
          <w:rFonts w:ascii="Times New Roman" w:eastAsiaTheme="minorEastAsia" w:hAnsi="Times New Roman" w:cs="Times New Roman"/>
          <w:noProof/>
          <w:sz w:val="28"/>
          <w:szCs w:val="28"/>
          <w:shd w:val="clear" w:color="auto" w:fill="FFFFFF" w:themeFill="background1"/>
        </w:rPr>
        <w:t>.</w:t>
      </w:r>
      <w:r w:rsidR="00E3226B" w:rsidRPr="004444E9">
        <w:rPr>
          <w:rFonts w:ascii="Times New Roman" w:eastAsiaTheme="minorEastAsia" w:hAnsi="Times New Roman" w:cs="Times New Roman"/>
          <w:noProof/>
          <w:sz w:val="28"/>
          <w:szCs w:val="28"/>
          <w:shd w:val="clear" w:color="auto" w:fill="FFFFFF" w:themeFill="background1"/>
        </w:rPr>
        <w:t xml:space="preserve"> Costurile cu evaluarea bunului se adaugă la contravaloare bunului prevăzută la alin. (2).</w:t>
      </w:r>
    </w:p>
    <w:p w14:paraId="4EC30373" w14:textId="1EFF7214" w:rsidR="00205FF0" w:rsidRPr="004444E9" w:rsidRDefault="00205FF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F964E8" w:rsidRPr="004444E9">
        <w:rPr>
          <w:rFonts w:ascii="Times New Roman" w:eastAsiaTheme="minorEastAsia" w:hAnsi="Times New Roman" w:cs="Times New Roman"/>
          <w:noProof/>
          <w:sz w:val="28"/>
          <w:szCs w:val="28"/>
        </w:rPr>
        <w:t>7</w:t>
      </w:r>
      <w:r w:rsidRPr="004444E9">
        <w:rPr>
          <w:rFonts w:ascii="Times New Roman" w:eastAsiaTheme="minorEastAsia" w:hAnsi="Times New Roman" w:cs="Times New Roman"/>
          <w:noProof/>
          <w:sz w:val="28"/>
          <w:szCs w:val="28"/>
        </w:rPr>
        <w:t>) În baza hotărârii Guvernului</w:t>
      </w:r>
      <w:r w:rsidR="008831A7"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autorităţile administraţiei publice locale și ministerul cu atribuții în domeniul finanţelor publice, operează înscrierea, respectiv scoaterea bunurilor din inventarul</w:t>
      </w:r>
      <w:r w:rsidR="00152B5F" w:rsidRPr="004444E9">
        <w:rPr>
          <w:rFonts w:ascii="Times New Roman" w:eastAsiaTheme="minorEastAsia" w:hAnsi="Times New Roman" w:cs="Times New Roman"/>
          <w:noProof/>
          <w:sz w:val="28"/>
          <w:szCs w:val="28"/>
        </w:rPr>
        <w:t xml:space="preserve"> centralizat al </w:t>
      </w:r>
      <w:r w:rsidRPr="004444E9">
        <w:rPr>
          <w:rFonts w:ascii="Times New Roman" w:eastAsiaTheme="minorEastAsia" w:hAnsi="Times New Roman" w:cs="Times New Roman"/>
          <w:noProof/>
          <w:sz w:val="28"/>
          <w:szCs w:val="28"/>
        </w:rPr>
        <w:t>bunurilor din domeniul privat al statului centralizat.</w:t>
      </w:r>
      <w:r w:rsidR="00F964E8" w:rsidRPr="004444E9">
        <w:rPr>
          <w:rFonts w:ascii="Times New Roman" w:eastAsiaTheme="minorEastAsia" w:hAnsi="Times New Roman" w:cs="Times New Roman"/>
          <w:bCs/>
          <w:noProof/>
          <w:sz w:val="28"/>
          <w:szCs w:val="28"/>
        </w:rPr>
        <w:t>”</w:t>
      </w:r>
    </w:p>
    <w:p w14:paraId="38A771DD" w14:textId="400376B2" w:rsidR="009718A8"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w:t>
      </w:r>
      <w:r w:rsidR="00EA43D2" w:rsidRPr="004444E9">
        <w:rPr>
          <w:rFonts w:ascii="Times New Roman" w:eastAsiaTheme="minorEastAsia" w:hAnsi="Times New Roman" w:cs="Times New Roman"/>
          <w:noProof/>
          <w:sz w:val="28"/>
          <w:szCs w:val="28"/>
        </w:rPr>
        <w:t>5</w:t>
      </w:r>
      <w:r w:rsidRPr="004444E9">
        <w:rPr>
          <w:rFonts w:ascii="Times New Roman" w:eastAsiaTheme="minorEastAsia" w:hAnsi="Times New Roman" w:cs="Times New Roman"/>
          <w:noProof/>
          <w:sz w:val="28"/>
          <w:szCs w:val="28"/>
        </w:rPr>
        <w:t>. După articolul 358 se introduce un nou</w:t>
      </w:r>
      <w:r w:rsidR="004719F4" w:rsidRPr="004444E9">
        <w:rPr>
          <w:rFonts w:ascii="Times New Roman" w:eastAsiaTheme="minorEastAsia" w:hAnsi="Times New Roman" w:cs="Times New Roman"/>
          <w:noProof/>
          <w:sz w:val="28"/>
          <w:szCs w:val="28"/>
        </w:rPr>
        <w:t xml:space="preserve"> articol</w:t>
      </w:r>
      <w:r w:rsidRPr="004444E9">
        <w:rPr>
          <w:rFonts w:ascii="Times New Roman" w:eastAsiaTheme="minorEastAsia" w:hAnsi="Times New Roman" w:cs="Times New Roman"/>
          <w:noProof/>
          <w:sz w:val="28"/>
          <w:szCs w:val="28"/>
        </w:rPr>
        <w:t>, art</w:t>
      </w:r>
      <w:r w:rsidR="004719F4"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358</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cu următorul cuprins:</w:t>
      </w:r>
    </w:p>
    <w:p w14:paraId="0AC801FB" w14:textId="09C520B5" w:rsidR="009718A8"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„Art. 358</w:t>
      </w:r>
      <w:r w:rsidRPr="004444E9">
        <w:rPr>
          <w:rFonts w:ascii="Times New Roman" w:eastAsiaTheme="minorEastAsia" w:hAnsi="Times New Roman" w:cs="Times New Roman"/>
          <w:noProof/>
          <w:sz w:val="28"/>
          <w:szCs w:val="28"/>
          <w:vertAlign w:val="superscript"/>
        </w:rPr>
        <w:t xml:space="preserve">1 </w:t>
      </w:r>
      <w:r w:rsidRPr="004444E9">
        <w:rPr>
          <w:rFonts w:ascii="Times New Roman" w:eastAsiaTheme="minorEastAsia" w:hAnsi="Times New Roman" w:cs="Times New Roman"/>
          <w:noProof/>
          <w:sz w:val="28"/>
          <w:szCs w:val="28"/>
        </w:rPr>
        <w:t>Plata contravalorii bunului în cazul trecerii unui bun din domeniul privat al statului în domeniul privat al unei unități administrativ-teritoriale</w:t>
      </w:r>
    </w:p>
    <w:p w14:paraId="3600B3BB" w14:textId="6A846D9C" w:rsidR="009718A8"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 Plata contravalorii bunului prevăzută la art. 358 alin. (2) se realizează în termen de 90 de zile de la data intrării în vigoare a hotărârii de trecere.</w:t>
      </w:r>
    </w:p>
    <w:p w14:paraId="584FDA0B" w14:textId="46065454" w:rsidR="005E7AFE"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Prin excepție de la prevederile alin. (1),</w:t>
      </w:r>
      <w:r w:rsidRPr="004444E9">
        <w:t xml:space="preserve"> </w:t>
      </w:r>
      <w:r w:rsidRPr="004444E9">
        <w:rPr>
          <w:rFonts w:ascii="Times New Roman" w:hAnsi="Times New Roman" w:cs="Times New Roman"/>
          <w:sz w:val="28"/>
          <w:szCs w:val="28"/>
        </w:rPr>
        <w:t>î</w:t>
      </w:r>
      <w:r w:rsidRPr="004444E9">
        <w:rPr>
          <w:rFonts w:ascii="Times New Roman" w:eastAsiaTheme="minorEastAsia" w:hAnsi="Times New Roman" w:cs="Times New Roman"/>
          <w:noProof/>
          <w:sz w:val="28"/>
          <w:szCs w:val="28"/>
        </w:rPr>
        <w:t>n situația în care bunul imobil proprietate privată a statului solicitat de către o autoritate a administrației publice locale este destinat deservirii unui interes public local, plata contravalorii bunului se poate face în termen de maximum 10 ani de la data intrării în vigoare a hotărârii Guvernului prevăzută la art. 358 alin. (1), într-una sau în mai multe tranșe</w:t>
      </w:r>
      <w:r w:rsidR="00376AE0" w:rsidRPr="004444E9">
        <w:rPr>
          <w:rFonts w:ascii="Times New Roman" w:eastAsiaTheme="minorEastAsia" w:hAnsi="Times New Roman" w:cs="Times New Roman"/>
          <w:noProof/>
          <w:sz w:val="28"/>
          <w:szCs w:val="28"/>
        </w:rPr>
        <w:t xml:space="preserve"> anuale</w:t>
      </w:r>
      <w:r w:rsidRPr="004444E9">
        <w:rPr>
          <w:rFonts w:ascii="Times New Roman" w:eastAsiaTheme="minorEastAsia" w:hAnsi="Times New Roman" w:cs="Times New Roman"/>
          <w:noProof/>
          <w:sz w:val="28"/>
          <w:szCs w:val="28"/>
        </w:rPr>
        <w:t xml:space="preserve">, cu condiția menținerii bunului în proprietatea unității administrativ-teritoriale până la efectuarea integrală a plății. </w:t>
      </w:r>
      <w:r w:rsidR="00376AE0" w:rsidRPr="004444E9">
        <w:rPr>
          <w:rFonts w:ascii="Times New Roman" w:eastAsiaTheme="minorEastAsia" w:hAnsi="Times New Roman" w:cs="Times New Roman"/>
          <w:noProof/>
          <w:sz w:val="28"/>
          <w:szCs w:val="28"/>
        </w:rPr>
        <w:t>Stabilirea numărului de tranșe și a termenului de plată a acestora se face în hotărârea Guvernului de trecere a bunului din domeniul privat al statului în domeniul privat al unității administrativ-teritoriale.</w:t>
      </w:r>
    </w:p>
    <w:p w14:paraId="7EF12CB5" w14:textId="727986DF" w:rsidR="009718A8"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(3) În cazul în care plata contravalorii se realizează în mai multe tranșe, prima tranșă trebuie să reprezinte 25% din </w:t>
      </w:r>
      <w:r w:rsidR="00101E8A" w:rsidRPr="004444E9">
        <w:rPr>
          <w:rFonts w:ascii="Times New Roman" w:eastAsiaTheme="minorEastAsia" w:hAnsi="Times New Roman" w:cs="Times New Roman"/>
          <w:noProof/>
          <w:sz w:val="28"/>
          <w:szCs w:val="28"/>
        </w:rPr>
        <w:t>contravaloarea bunului, la care, pentru bunurile prevăzute la art. 358 alin. (4) - (6), se adaugă costurile cu evaluarea acestuia, cu încadrare în termenul prevăzut la alin.(1), iar  diferența va fi plătită într-una sau mai multe tranșe egale</w:t>
      </w:r>
      <w:r w:rsidRPr="004444E9">
        <w:rPr>
          <w:rFonts w:ascii="Times New Roman" w:eastAsiaTheme="minorEastAsia" w:hAnsi="Times New Roman" w:cs="Times New Roman"/>
          <w:noProof/>
          <w:sz w:val="28"/>
          <w:szCs w:val="28"/>
        </w:rPr>
        <w:t xml:space="preserve">. Tranșele de plată ulterioare se actualizează cu indicele prețurilor de consum </w:t>
      </w:r>
      <w:r w:rsidR="00101E8A" w:rsidRPr="004444E9">
        <w:rPr>
          <w:rFonts w:ascii="Times New Roman" w:eastAsiaTheme="minorEastAsia" w:hAnsi="Times New Roman" w:cs="Times New Roman"/>
          <w:noProof/>
          <w:sz w:val="28"/>
          <w:szCs w:val="28"/>
        </w:rPr>
        <w:t>calculat de la data transferului bunului până la data plății tranșei</w:t>
      </w:r>
      <w:r w:rsidRPr="004444E9">
        <w:rPr>
          <w:rFonts w:ascii="Times New Roman" w:eastAsiaTheme="minorEastAsia" w:hAnsi="Times New Roman" w:cs="Times New Roman"/>
          <w:noProof/>
          <w:sz w:val="28"/>
          <w:szCs w:val="28"/>
        </w:rPr>
        <w:t>.</w:t>
      </w:r>
    </w:p>
    <w:p w14:paraId="7DA1E6DC" w14:textId="1D5C83D0" w:rsidR="00FE2269" w:rsidRPr="004444E9" w:rsidRDefault="00FE2269" w:rsidP="00FE2269">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(4) </w:t>
      </w:r>
      <w:r w:rsidR="00C438A1" w:rsidRPr="004444E9">
        <w:rPr>
          <w:rFonts w:ascii="Times New Roman" w:eastAsiaTheme="minorEastAsia" w:hAnsi="Times New Roman" w:cs="Times New Roman"/>
          <w:noProof/>
          <w:sz w:val="28"/>
          <w:szCs w:val="28"/>
        </w:rPr>
        <w:t>Nerespectarea termenelor de plată prevăzute în hotărârea Guvernului, în conformitate cu prevederile alin. (1) și alin. (2), se constată de către autoritățile publice care au avut bunul în administrare înainte de a fi transmis către unitățile administrativ-teritoriale sau, după caz, de către ministerul cu atribuții în domeniul finanțelor publice, prin structura de inspecție economico-financiară</w:t>
      </w:r>
      <w:r w:rsidRPr="004444E9">
        <w:rPr>
          <w:rFonts w:ascii="Times New Roman" w:eastAsiaTheme="minorEastAsia" w:hAnsi="Times New Roman" w:cs="Times New Roman"/>
          <w:noProof/>
          <w:sz w:val="28"/>
          <w:szCs w:val="28"/>
        </w:rPr>
        <w:t>.</w:t>
      </w:r>
    </w:p>
    <w:p w14:paraId="5849E2E9" w14:textId="799A1A13" w:rsidR="00C438A1" w:rsidRPr="004444E9"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(5) </w:t>
      </w:r>
      <w:r w:rsidR="00FC5F42" w:rsidRPr="004444E9">
        <w:rPr>
          <w:rFonts w:ascii="Times New Roman" w:eastAsiaTheme="minorEastAsia" w:hAnsi="Times New Roman" w:cs="Times New Roman"/>
          <w:noProof/>
          <w:sz w:val="28"/>
          <w:szCs w:val="28"/>
        </w:rPr>
        <w:t xml:space="preserve">Sumele reprezentând contravaloarea bunurilor, precum și costul evaluării acestora, după caz, se fac venit la bugetul de stat. </w:t>
      </w:r>
      <w:r w:rsidRPr="004444E9">
        <w:rPr>
          <w:rFonts w:ascii="Times New Roman" w:eastAsiaTheme="minorEastAsia" w:hAnsi="Times New Roman" w:cs="Times New Roman"/>
          <w:noProof/>
          <w:sz w:val="28"/>
          <w:szCs w:val="28"/>
        </w:rPr>
        <w:t>Structura de inspecție economico-financiară din cadrul ministerului cu atribuții în domeniul finanțelor publice emite titluri de creanță prin care individualizează sumele aferente datorate.</w:t>
      </w:r>
    </w:p>
    <w:p w14:paraId="2592EE4C" w14:textId="37F68ECE" w:rsidR="00C438A1" w:rsidRPr="004444E9"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(6) Nevirarea sumelor datorate conform alin. (1) și alin. (2) atrage după sine plata accesoriilor prevăzute de lege pentru creanțele bugetare. </w:t>
      </w:r>
    </w:p>
    <w:p w14:paraId="015728EB" w14:textId="10CC916F" w:rsidR="00C438A1" w:rsidRPr="004444E9"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(7) Creanțelor bugetare rezultate din aplicarea prevederilor alin. (1) și alin. (2) le sunt aplicabile prevederile legale în vigoare cu privire la administrarea, colectarea, încasarea și executarea creanțelor bugetare.</w:t>
      </w:r>
    </w:p>
    <w:p w14:paraId="6638F259" w14:textId="77777777" w:rsidR="00985687" w:rsidRPr="004444E9"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C66E27" w:rsidRPr="004444E9">
        <w:rPr>
          <w:rFonts w:ascii="Times New Roman" w:eastAsiaTheme="minorEastAsia" w:hAnsi="Times New Roman" w:cs="Times New Roman"/>
          <w:noProof/>
          <w:sz w:val="28"/>
          <w:szCs w:val="28"/>
        </w:rPr>
        <w:t>8</w:t>
      </w:r>
      <w:r w:rsidRPr="004444E9">
        <w:rPr>
          <w:rFonts w:ascii="Times New Roman" w:eastAsiaTheme="minorEastAsia" w:hAnsi="Times New Roman" w:cs="Times New Roman"/>
          <w:noProof/>
          <w:sz w:val="28"/>
          <w:szCs w:val="28"/>
        </w:rPr>
        <w:t>) În situația prevăzută la alin. (2), în termen de 30 de zile de la intrarea în vigoare a hotărârii Guvernului de trecere, autoritățile deliberative ale administrației publice locale adoptă o hotărâre prin care declară bunurile de interes public local/județean, după caz, aprobă înscrierea acestora în inventarul bunurilor care fac parte din domeniul public al unității administrativ-teritoriale și stabilesc titularul dreptului de administrare, după caz.</w:t>
      </w:r>
    </w:p>
    <w:p w14:paraId="054D0854" w14:textId="7A8F656D" w:rsidR="009718A8" w:rsidRPr="004444E9" w:rsidRDefault="00985687"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(9)</w:t>
      </w:r>
      <w:r w:rsidRPr="004444E9">
        <w:t xml:space="preserve"> </w:t>
      </w:r>
      <w:r w:rsidR="008366A5" w:rsidRPr="004444E9">
        <w:rPr>
          <w:rFonts w:ascii="Times New Roman" w:eastAsiaTheme="minorEastAsia" w:hAnsi="Times New Roman" w:cs="Times New Roman"/>
          <w:noProof/>
          <w:sz w:val="28"/>
          <w:szCs w:val="28"/>
        </w:rPr>
        <w:t>La data intabulării dreptului de proprietate de către unitățile administrativ-teritoriale, acestea au obligația de a nota în cartea funciară și interdicția înstrăinării bunului de către unitatea administrativ-teritorială până la data plății integrale și să comunice un extras de carte funciară actualizat, în termen de 30 de zile de la data notării, autorităților publice care au avut bunul în administrare înainte de a fi transmis către unitățile administrativ-teritoriale sau ministerului cu atribuții în domeniul finanțelor publice, după caz</w:t>
      </w:r>
      <w:r w:rsidRPr="004444E9">
        <w:rPr>
          <w:rFonts w:ascii="Times New Roman" w:eastAsiaTheme="minorEastAsia" w:hAnsi="Times New Roman" w:cs="Times New Roman"/>
          <w:noProof/>
          <w:sz w:val="28"/>
          <w:szCs w:val="28"/>
        </w:rPr>
        <w:t>.</w:t>
      </w:r>
      <w:r w:rsidR="009718A8" w:rsidRPr="004444E9">
        <w:rPr>
          <w:rFonts w:ascii="Times New Roman" w:eastAsiaTheme="minorEastAsia" w:hAnsi="Times New Roman" w:cs="Times New Roman"/>
          <w:bCs/>
          <w:noProof/>
          <w:sz w:val="28"/>
          <w:szCs w:val="28"/>
        </w:rPr>
        <w:t>”</w:t>
      </w:r>
    </w:p>
    <w:p w14:paraId="0BCBDBEA" w14:textId="31243B50" w:rsidR="009A2306" w:rsidRPr="004444E9" w:rsidRDefault="000C74AB"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w:t>
      </w:r>
      <w:r w:rsidR="00EA43D2" w:rsidRPr="004444E9">
        <w:rPr>
          <w:rFonts w:ascii="Times New Roman" w:eastAsiaTheme="minorEastAsia" w:hAnsi="Times New Roman" w:cs="Times New Roman"/>
          <w:noProof/>
          <w:sz w:val="28"/>
          <w:szCs w:val="28"/>
        </w:rPr>
        <w:t>6</w:t>
      </w:r>
      <w:r w:rsidR="009A2306" w:rsidRPr="004444E9">
        <w:rPr>
          <w:rFonts w:ascii="Times New Roman" w:eastAsiaTheme="minorEastAsia" w:hAnsi="Times New Roman" w:cs="Times New Roman"/>
          <w:noProof/>
          <w:sz w:val="28"/>
          <w:szCs w:val="28"/>
        </w:rPr>
        <w:t>. La art</w:t>
      </w:r>
      <w:r w:rsidR="004719F4" w:rsidRPr="004444E9">
        <w:rPr>
          <w:rFonts w:ascii="Times New Roman" w:eastAsiaTheme="minorEastAsia" w:hAnsi="Times New Roman" w:cs="Times New Roman"/>
          <w:noProof/>
          <w:sz w:val="28"/>
          <w:szCs w:val="28"/>
        </w:rPr>
        <w:t>icolul</w:t>
      </w:r>
      <w:r w:rsidR="009A2306" w:rsidRPr="004444E9">
        <w:rPr>
          <w:rFonts w:ascii="Times New Roman" w:eastAsiaTheme="minorEastAsia" w:hAnsi="Times New Roman" w:cs="Times New Roman"/>
          <w:noProof/>
          <w:sz w:val="28"/>
          <w:szCs w:val="28"/>
        </w:rPr>
        <w:t xml:space="preserve"> 360, după alineatul (2) se introduc două noi</w:t>
      </w:r>
      <w:r w:rsidR="004719F4" w:rsidRPr="004444E9">
        <w:rPr>
          <w:rFonts w:ascii="Times New Roman" w:eastAsiaTheme="minorEastAsia" w:hAnsi="Times New Roman" w:cs="Times New Roman"/>
          <w:noProof/>
          <w:sz w:val="28"/>
          <w:szCs w:val="28"/>
        </w:rPr>
        <w:t xml:space="preserve"> alineate</w:t>
      </w:r>
      <w:r w:rsidR="009A2306" w:rsidRPr="004444E9">
        <w:rPr>
          <w:rFonts w:ascii="Times New Roman" w:eastAsiaTheme="minorEastAsia" w:hAnsi="Times New Roman" w:cs="Times New Roman"/>
          <w:noProof/>
          <w:sz w:val="28"/>
          <w:szCs w:val="28"/>
        </w:rPr>
        <w:t>, alin. (2</w:t>
      </w:r>
      <w:r w:rsidR="009A2306" w:rsidRPr="004444E9">
        <w:rPr>
          <w:rFonts w:ascii="Times New Roman" w:eastAsiaTheme="minorEastAsia" w:hAnsi="Times New Roman" w:cs="Times New Roman"/>
          <w:noProof/>
          <w:sz w:val="28"/>
          <w:szCs w:val="28"/>
          <w:vertAlign w:val="superscript"/>
        </w:rPr>
        <w:t>1</w:t>
      </w:r>
      <w:r w:rsidR="009A2306" w:rsidRPr="004444E9">
        <w:rPr>
          <w:rFonts w:ascii="Times New Roman" w:eastAsiaTheme="minorEastAsia" w:hAnsi="Times New Roman" w:cs="Times New Roman"/>
          <w:noProof/>
          <w:sz w:val="28"/>
          <w:szCs w:val="28"/>
        </w:rPr>
        <w:t>)-(2</w:t>
      </w:r>
      <w:r w:rsidR="009A2306" w:rsidRPr="004444E9">
        <w:rPr>
          <w:rFonts w:ascii="Times New Roman" w:eastAsiaTheme="minorEastAsia" w:hAnsi="Times New Roman" w:cs="Times New Roman"/>
          <w:noProof/>
          <w:sz w:val="28"/>
          <w:szCs w:val="28"/>
          <w:vertAlign w:val="superscript"/>
        </w:rPr>
        <w:t>2</w:t>
      </w:r>
      <w:r w:rsidR="009A2306" w:rsidRPr="004444E9">
        <w:rPr>
          <w:rFonts w:ascii="Times New Roman" w:eastAsiaTheme="minorEastAsia" w:hAnsi="Times New Roman" w:cs="Times New Roman"/>
          <w:noProof/>
          <w:sz w:val="28"/>
          <w:szCs w:val="28"/>
        </w:rPr>
        <w:t>), cu următorul cuprins:</w:t>
      </w:r>
    </w:p>
    <w:p w14:paraId="26C05908" w14:textId="756B5A9A" w:rsidR="009A2306" w:rsidRPr="004444E9"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Prin excepție de la prevederile alin. (2), trecerea unui bun mobil din domeniul privat al unei unităţi administrativ-teritoriale în domeniul privat al altei unităţi administrativ-teritoriale se poate face fără plata contravalorii bunului în cazul în care bunul a fost achiziționat în cadrul unui proiect finanţat din fonduri europene nerambursabile, din fonduri externe rambursabile sau prin Mecanismul de redresare şi rezilienţă</w:t>
      </w:r>
      <w:r w:rsidR="00F26655" w:rsidRPr="004444E9">
        <w:rPr>
          <w:rFonts w:ascii="Times New Roman" w:eastAsiaTheme="minorEastAsia" w:hAnsi="Times New Roman" w:cs="Times New Roman"/>
          <w:noProof/>
          <w:sz w:val="28"/>
          <w:szCs w:val="28"/>
        </w:rPr>
        <w:t>, după caz</w:t>
      </w:r>
      <w:r w:rsidRPr="004444E9">
        <w:rPr>
          <w:rFonts w:ascii="Times New Roman" w:eastAsiaTheme="minorEastAsia" w:hAnsi="Times New Roman" w:cs="Times New Roman"/>
          <w:noProof/>
          <w:sz w:val="28"/>
          <w:szCs w:val="28"/>
        </w:rPr>
        <w:t>.</w:t>
      </w:r>
    </w:p>
    <w:p w14:paraId="7FD9B117" w14:textId="1715D24F" w:rsidR="004D52C2" w:rsidRPr="004444E9" w:rsidRDefault="004D52C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w:t>
      </w:r>
      <w:r w:rsidRPr="004444E9">
        <w:rPr>
          <w:rFonts w:ascii="Times New Roman" w:eastAsiaTheme="minorEastAsia" w:hAnsi="Times New Roman" w:cs="Times New Roman"/>
          <w:noProof/>
          <w:sz w:val="28"/>
          <w:szCs w:val="28"/>
          <w:vertAlign w:val="superscript"/>
        </w:rPr>
        <w:t>2</w:t>
      </w:r>
      <w:r w:rsidRPr="004444E9">
        <w:rPr>
          <w:rFonts w:ascii="Times New Roman" w:eastAsiaTheme="minorEastAsia" w:hAnsi="Times New Roman" w:cs="Times New Roman"/>
          <w:noProof/>
          <w:sz w:val="28"/>
          <w:szCs w:val="28"/>
        </w:rPr>
        <w:t xml:space="preserve">) </w:t>
      </w:r>
      <w:r w:rsidR="009718A8" w:rsidRPr="004444E9">
        <w:rPr>
          <w:rFonts w:ascii="Times New Roman" w:eastAsiaTheme="minorEastAsia" w:hAnsi="Times New Roman" w:cs="Times New Roman"/>
          <w:noProof/>
          <w:sz w:val="28"/>
          <w:szCs w:val="28"/>
        </w:rPr>
        <w:t>P</w:t>
      </w:r>
      <w:r w:rsidRPr="004444E9">
        <w:rPr>
          <w:rFonts w:ascii="Times New Roman" w:eastAsiaTheme="minorEastAsia" w:hAnsi="Times New Roman" w:cs="Times New Roman"/>
          <w:noProof/>
          <w:sz w:val="28"/>
          <w:szCs w:val="28"/>
        </w:rPr>
        <w:t xml:space="preserve">lata contravalorii bunului </w:t>
      </w:r>
      <w:r w:rsidR="009718A8" w:rsidRPr="004444E9">
        <w:rPr>
          <w:rFonts w:ascii="Times New Roman" w:eastAsiaTheme="minorEastAsia" w:hAnsi="Times New Roman" w:cs="Times New Roman"/>
          <w:noProof/>
          <w:sz w:val="28"/>
          <w:szCs w:val="28"/>
        </w:rPr>
        <w:t xml:space="preserve">prevăzută la alin. (2) </w:t>
      </w:r>
      <w:r w:rsidRPr="004444E9">
        <w:rPr>
          <w:rFonts w:ascii="Times New Roman" w:eastAsiaTheme="minorEastAsia" w:hAnsi="Times New Roman" w:cs="Times New Roman"/>
          <w:noProof/>
          <w:sz w:val="28"/>
          <w:szCs w:val="28"/>
        </w:rPr>
        <w:t>se poate face în termen de maxim</w:t>
      </w:r>
      <w:r w:rsidR="00096C8D" w:rsidRPr="004444E9">
        <w:rPr>
          <w:rFonts w:ascii="Times New Roman" w:eastAsiaTheme="minorEastAsia" w:hAnsi="Times New Roman" w:cs="Times New Roman"/>
          <w:noProof/>
          <w:sz w:val="28"/>
          <w:szCs w:val="28"/>
        </w:rPr>
        <w:t>um</w:t>
      </w:r>
      <w:r w:rsidRPr="004444E9">
        <w:rPr>
          <w:rFonts w:ascii="Times New Roman" w:eastAsiaTheme="minorEastAsia" w:hAnsi="Times New Roman" w:cs="Times New Roman"/>
          <w:noProof/>
          <w:sz w:val="28"/>
          <w:szCs w:val="28"/>
        </w:rPr>
        <w:t xml:space="preserve"> </w:t>
      </w:r>
      <w:r w:rsidR="00096C8D" w:rsidRPr="004444E9">
        <w:rPr>
          <w:rFonts w:ascii="Times New Roman" w:eastAsiaTheme="minorEastAsia" w:hAnsi="Times New Roman" w:cs="Times New Roman"/>
          <w:noProof/>
          <w:sz w:val="28"/>
          <w:szCs w:val="28"/>
        </w:rPr>
        <w:t>10</w:t>
      </w:r>
      <w:r w:rsidRPr="004444E9">
        <w:rPr>
          <w:rFonts w:ascii="Times New Roman" w:eastAsiaTheme="minorEastAsia" w:hAnsi="Times New Roman" w:cs="Times New Roman"/>
          <w:noProof/>
          <w:sz w:val="28"/>
          <w:szCs w:val="28"/>
        </w:rPr>
        <w:t xml:space="preserve"> ani de la data intrării în vigoare a hotărârii prevăzute la alin. (1), într-una sau în mai multe tranșe, cu condiția menținerii bunului în proprietatea unității administrativ-teritoriale solicitante până la efectuarea integrală a plății.</w:t>
      </w:r>
      <w:r w:rsidR="00096C8D" w:rsidRPr="004444E9">
        <w:rPr>
          <w:rFonts w:ascii="Times New Roman" w:eastAsiaTheme="minorEastAsia" w:hAnsi="Times New Roman" w:cs="Times New Roman"/>
          <w:noProof/>
          <w:sz w:val="28"/>
          <w:szCs w:val="28"/>
        </w:rPr>
        <w:t xml:space="preserve"> </w:t>
      </w:r>
      <w:r w:rsidR="00096C8D" w:rsidRPr="004444E9">
        <w:rPr>
          <w:rFonts w:ascii="Times New Roman" w:eastAsiaTheme="minorEastAsia" w:hAnsi="Times New Roman" w:cs="Times New Roman"/>
          <w:bCs/>
          <w:noProof/>
          <w:sz w:val="28"/>
          <w:szCs w:val="28"/>
        </w:rPr>
        <w:t>În cazul în care plata contravalorii se realizează în mai multe tranșe, prima tranșă trebuie să reprezinte 25% din totalul sumei.</w:t>
      </w:r>
      <w:r w:rsidR="009718A8" w:rsidRPr="004444E9">
        <w:rPr>
          <w:rFonts w:ascii="Times New Roman" w:eastAsiaTheme="minorEastAsia" w:hAnsi="Times New Roman" w:cs="Times New Roman"/>
          <w:bCs/>
          <w:noProof/>
          <w:sz w:val="28"/>
          <w:szCs w:val="28"/>
        </w:rPr>
        <w:t xml:space="preserve"> </w:t>
      </w:r>
      <w:r w:rsidR="009718A8" w:rsidRPr="004444E9">
        <w:rPr>
          <w:rFonts w:ascii="Times New Roman" w:eastAsiaTheme="minorEastAsia" w:hAnsi="Times New Roman" w:cs="Times New Roman"/>
          <w:noProof/>
          <w:sz w:val="28"/>
          <w:szCs w:val="28"/>
        </w:rPr>
        <w:t>Tranșele de plată ulterioare se actualizează cu indicele prețurilor de consum pe anul anterior.</w:t>
      </w:r>
      <w:r w:rsidRPr="004444E9">
        <w:rPr>
          <w:rFonts w:ascii="Times New Roman" w:eastAsiaTheme="minorEastAsia" w:hAnsi="Times New Roman" w:cs="Times New Roman"/>
          <w:bCs/>
          <w:noProof/>
          <w:sz w:val="28"/>
          <w:szCs w:val="28"/>
        </w:rPr>
        <w:t>”</w:t>
      </w:r>
    </w:p>
    <w:p w14:paraId="56574124" w14:textId="560437D0" w:rsidR="009A2306" w:rsidRPr="004444E9" w:rsidRDefault="00F80071" w:rsidP="00E44E74">
      <w:pPr>
        <w:pStyle w:val="ListParagraph"/>
        <w:shd w:val="clear" w:color="auto" w:fill="FFFFFF" w:themeFill="background1"/>
        <w:tabs>
          <w:tab w:val="left" w:pos="90"/>
          <w:tab w:val="left" w:pos="270"/>
        </w:tabs>
        <w:ind w:left="0" w:firstLine="567"/>
        <w:rPr>
          <w:rFonts w:ascii="Times New Roman" w:hAnsi="Times New Roman" w:cs="Times New Roman"/>
          <w:noProof/>
          <w:sz w:val="28"/>
          <w:szCs w:val="28"/>
        </w:rPr>
      </w:pPr>
      <w:r w:rsidRPr="004444E9">
        <w:rPr>
          <w:rFonts w:ascii="Times New Roman" w:eastAsiaTheme="minorEastAsia" w:hAnsi="Times New Roman" w:cs="Times New Roman"/>
          <w:noProof/>
          <w:sz w:val="28"/>
          <w:szCs w:val="28"/>
        </w:rPr>
        <w:t>2</w:t>
      </w:r>
      <w:r w:rsidR="00EA43D2" w:rsidRPr="004444E9">
        <w:rPr>
          <w:rFonts w:ascii="Times New Roman" w:eastAsiaTheme="minorEastAsia" w:hAnsi="Times New Roman" w:cs="Times New Roman"/>
          <w:noProof/>
          <w:sz w:val="28"/>
          <w:szCs w:val="28"/>
        </w:rPr>
        <w:t>7</w:t>
      </w:r>
      <w:r w:rsidR="009A2306" w:rsidRPr="004444E9">
        <w:rPr>
          <w:rFonts w:ascii="Times New Roman" w:eastAsiaTheme="minorEastAsia" w:hAnsi="Times New Roman" w:cs="Times New Roman"/>
          <w:noProof/>
          <w:sz w:val="28"/>
          <w:szCs w:val="28"/>
        </w:rPr>
        <w:t xml:space="preserve">. </w:t>
      </w:r>
      <w:r w:rsidR="009A2306" w:rsidRPr="004444E9">
        <w:rPr>
          <w:rFonts w:ascii="Times New Roman" w:hAnsi="Times New Roman" w:cs="Times New Roman"/>
          <w:noProof/>
          <w:sz w:val="28"/>
          <w:szCs w:val="28"/>
          <w:shd w:val="clear" w:color="auto" w:fill="FFFFFF"/>
        </w:rPr>
        <w:t xml:space="preserve">După articolul </w:t>
      </w:r>
      <w:r w:rsidR="009A2306" w:rsidRPr="004444E9">
        <w:rPr>
          <w:rFonts w:ascii="Times New Roman" w:hAnsi="Times New Roman" w:cs="Times New Roman"/>
          <w:noProof/>
          <w:sz w:val="28"/>
          <w:szCs w:val="28"/>
        </w:rPr>
        <w:t>374</w:t>
      </w:r>
      <w:r w:rsidR="009A2306" w:rsidRPr="004444E9">
        <w:rPr>
          <w:rFonts w:ascii="Times New Roman" w:hAnsi="Times New Roman" w:cs="Times New Roman"/>
          <w:noProof/>
          <w:sz w:val="28"/>
          <w:szCs w:val="28"/>
          <w:vertAlign w:val="superscript"/>
        </w:rPr>
        <w:t>1</w:t>
      </w:r>
      <w:r w:rsidR="009A2306" w:rsidRPr="004444E9">
        <w:rPr>
          <w:rFonts w:ascii="Times New Roman" w:hAnsi="Times New Roman" w:cs="Times New Roman"/>
          <w:noProof/>
          <w:sz w:val="28"/>
          <w:szCs w:val="28"/>
        </w:rPr>
        <w:t xml:space="preserve"> </w:t>
      </w:r>
      <w:r w:rsidR="009A2306" w:rsidRPr="004444E9">
        <w:rPr>
          <w:rFonts w:ascii="Times New Roman" w:hAnsi="Times New Roman" w:cs="Times New Roman"/>
          <w:noProof/>
          <w:sz w:val="28"/>
          <w:szCs w:val="28"/>
          <w:shd w:val="clear" w:color="auto" w:fill="FFFFFF"/>
        </w:rPr>
        <w:t>se introduce un nou articol, art. 374</w:t>
      </w:r>
      <w:r w:rsidR="009A2306" w:rsidRPr="004444E9">
        <w:rPr>
          <w:rFonts w:ascii="Times New Roman" w:hAnsi="Times New Roman" w:cs="Times New Roman"/>
          <w:noProof/>
          <w:sz w:val="28"/>
          <w:szCs w:val="28"/>
          <w:shd w:val="clear" w:color="auto" w:fill="FFFFFF"/>
          <w:vertAlign w:val="superscript"/>
        </w:rPr>
        <w:t>2</w:t>
      </w:r>
      <w:r w:rsidR="009A2306" w:rsidRPr="004444E9">
        <w:rPr>
          <w:rFonts w:ascii="Times New Roman" w:hAnsi="Times New Roman" w:cs="Times New Roman"/>
          <w:noProof/>
          <w:sz w:val="28"/>
          <w:szCs w:val="28"/>
          <w:shd w:val="clear" w:color="auto" w:fill="FFFFFF"/>
        </w:rPr>
        <w:t xml:space="preserve"> cu următorul cuprins:</w:t>
      </w:r>
    </w:p>
    <w:p w14:paraId="6C6AEC06" w14:textId="77777777" w:rsidR="009A2306" w:rsidRPr="004444E9" w:rsidRDefault="009A2306" w:rsidP="00E44E74">
      <w:pPr>
        <w:pStyle w:val="ListParagraph"/>
        <w:shd w:val="clear" w:color="auto" w:fill="FFFFFF" w:themeFill="background1"/>
        <w:tabs>
          <w:tab w:val="left" w:pos="90"/>
          <w:tab w:val="left" w:pos="270"/>
        </w:tabs>
        <w:ind w:left="0" w:firstLine="567"/>
        <w:rPr>
          <w:rFonts w:ascii="Times New Roman" w:hAnsi="Times New Roman" w:cs="Times New Roman"/>
          <w:noProof/>
          <w:spacing w:val="-4"/>
          <w:sz w:val="28"/>
          <w:szCs w:val="28"/>
        </w:rPr>
      </w:pPr>
      <w:r w:rsidRPr="004444E9">
        <w:rPr>
          <w:rFonts w:ascii="Times New Roman" w:hAnsi="Times New Roman" w:cs="Times New Roman"/>
          <w:noProof/>
          <w:sz w:val="28"/>
          <w:szCs w:val="28"/>
          <w:shd w:val="clear" w:color="auto" w:fill="FFFFFF"/>
        </w:rPr>
        <w:t>„Art. 374</w:t>
      </w:r>
      <w:r w:rsidRPr="004444E9">
        <w:rPr>
          <w:rFonts w:ascii="Times New Roman" w:hAnsi="Times New Roman" w:cs="Times New Roman"/>
          <w:noProof/>
          <w:sz w:val="28"/>
          <w:szCs w:val="28"/>
          <w:shd w:val="clear" w:color="auto" w:fill="FFFFFF"/>
          <w:vertAlign w:val="superscript"/>
        </w:rPr>
        <w:t xml:space="preserve">2 </w:t>
      </w:r>
      <w:r w:rsidRPr="004444E9">
        <w:rPr>
          <w:rFonts w:ascii="Times New Roman" w:hAnsi="Times New Roman" w:cs="Times New Roman"/>
          <w:noProof/>
          <w:spacing w:val="-4"/>
          <w:sz w:val="28"/>
          <w:szCs w:val="28"/>
        </w:rPr>
        <w:t>Exercitarea raporturilor de serviciu pe bază de mandat</w:t>
      </w:r>
    </w:p>
    <w:p w14:paraId="5CED9C3D" w14:textId="5C60FCAC" w:rsidR="009A2306" w:rsidRPr="004444E9"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4444E9">
        <w:rPr>
          <w:rFonts w:ascii="Times New Roman" w:hAnsi="Times New Roman" w:cs="Times New Roman"/>
          <w:noProof/>
          <w:spacing w:val="-4"/>
          <w:sz w:val="28"/>
          <w:szCs w:val="28"/>
        </w:rPr>
        <w:t xml:space="preserve">(1) Funcțiile publice din categoria înalților funcționari publici </w:t>
      </w:r>
      <w:r w:rsidRPr="004444E9">
        <w:rPr>
          <w:rFonts w:ascii="Times New Roman" w:hAnsi="Times New Roman" w:cs="Times New Roman"/>
          <w:noProof/>
          <w:sz w:val="28"/>
          <w:szCs w:val="28"/>
        </w:rPr>
        <w:t xml:space="preserve">din </w:t>
      </w:r>
      <w:r w:rsidRPr="004444E9">
        <w:rPr>
          <w:rStyle w:val="l5def1"/>
          <w:rFonts w:ascii="Times New Roman" w:hAnsi="Times New Roman" w:cs="Times New Roman"/>
          <w:noProof/>
          <w:color w:val="auto"/>
          <w:sz w:val="28"/>
          <w:szCs w:val="28"/>
        </w:rPr>
        <w:t>cadrul autorităţilor şi instituţiilor publice prevăzute la art. 369 lit. a)</w:t>
      </w:r>
      <w:r w:rsidR="00BC2C44" w:rsidRPr="004444E9">
        <w:rPr>
          <w:rStyle w:val="l5def1"/>
          <w:rFonts w:ascii="Times New Roman" w:hAnsi="Times New Roman" w:cs="Times New Roman"/>
          <w:noProof/>
          <w:color w:val="auto"/>
          <w:sz w:val="28"/>
          <w:szCs w:val="28"/>
        </w:rPr>
        <w:t xml:space="preserve"> </w:t>
      </w:r>
      <w:r w:rsidRPr="004444E9">
        <w:rPr>
          <w:rFonts w:ascii="Times New Roman" w:hAnsi="Times New Roman" w:cs="Times New Roman"/>
          <w:noProof/>
          <w:sz w:val="28"/>
          <w:szCs w:val="28"/>
        </w:rPr>
        <w:t xml:space="preserve">se exercită pe durata unui mandat de 3 ani, </w:t>
      </w:r>
      <w:r w:rsidRPr="004444E9">
        <w:rPr>
          <w:rFonts w:ascii="Times New Roman" w:hAnsi="Times New Roman" w:cs="Times New Roman"/>
          <w:noProof/>
          <w:spacing w:val="-4"/>
          <w:sz w:val="28"/>
          <w:szCs w:val="28"/>
        </w:rPr>
        <w:t xml:space="preserve">care poate fi reînnoit o singură dată </w:t>
      </w:r>
      <w:r w:rsidRPr="004444E9">
        <w:rPr>
          <w:rStyle w:val="l5def1"/>
          <w:rFonts w:ascii="Times New Roman" w:hAnsi="Times New Roman" w:cs="Times New Roman"/>
          <w:noProof/>
          <w:color w:val="auto"/>
          <w:sz w:val="28"/>
          <w:szCs w:val="28"/>
        </w:rPr>
        <w:t>pentru aceeași funcție și în cadrul aceleiași instituții, cumulativ.</w:t>
      </w:r>
    </w:p>
    <w:p w14:paraId="228FA5F5" w14:textId="77777777" w:rsidR="009A2306" w:rsidRPr="004444E9" w:rsidRDefault="009A2306" w:rsidP="00E44E74">
      <w:pPr>
        <w:shd w:val="clear" w:color="auto" w:fill="FFFFFF" w:themeFill="background1"/>
        <w:ind w:firstLine="567"/>
        <w:rPr>
          <w:rFonts w:ascii="Times New Roman" w:hAnsi="Times New Roman" w:cs="Times New Roman"/>
          <w:noProof/>
          <w:spacing w:val="-4"/>
          <w:sz w:val="28"/>
          <w:szCs w:val="28"/>
        </w:rPr>
      </w:pPr>
      <w:r w:rsidRPr="004444E9">
        <w:rPr>
          <w:rFonts w:ascii="Times New Roman" w:hAnsi="Times New Roman" w:cs="Times New Roman"/>
          <w:noProof/>
          <w:spacing w:val="-4"/>
          <w:sz w:val="28"/>
          <w:szCs w:val="28"/>
        </w:rPr>
        <w:t>(2) La finalizarea mandatelor prevăzute la alin. (1) se realizează, de regulă, o dată la 3 ani, o evaluare multianuală a performanțelor profesionale individuale, suplimentară față de evaluarea anuală a performanțelor profesionale individuale ale acestora.</w:t>
      </w:r>
    </w:p>
    <w:p w14:paraId="7BDE5AA7" w14:textId="77777777" w:rsidR="009A2306" w:rsidRPr="004444E9" w:rsidRDefault="009A2306" w:rsidP="00E44E74">
      <w:pPr>
        <w:shd w:val="clear" w:color="auto" w:fill="FFFFFF" w:themeFill="background1"/>
        <w:ind w:firstLine="567"/>
        <w:rPr>
          <w:rFonts w:ascii="Times New Roman" w:hAnsi="Times New Roman" w:cs="Times New Roman"/>
          <w:noProof/>
          <w:spacing w:val="-4"/>
          <w:sz w:val="28"/>
          <w:szCs w:val="28"/>
        </w:rPr>
      </w:pPr>
      <w:r w:rsidRPr="004444E9">
        <w:rPr>
          <w:rFonts w:ascii="Times New Roman" w:hAnsi="Times New Roman" w:cs="Times New Roman"/>
          <w:noProof/>
          <w:spacing w:val="-4"/>
          <w:sz w:val="28"/>
          <w:szCs w:val="28"/>
        </w:rPr>
        <w:t xml:space="preserve">(3) După finalizarea mandatelor, înalții funcționari publici sunt supuși obligatoriu mobilității prin rotație. </w:t>
      </w:r>
    </w:p>
    <w:p w14:paraId="1C48B0C8" w14:textId="77777777" w:rsidR="009A2306" w:rsidRPr="004444E9" w:rsidRDefault="009A2306" w:rsidP="00E44E74">
      <w:pPr>
        <w:shd w:val="clear" w:color="auto" w:fill="FFFFFF" w:themeFill="background1"/>
        <w:ind w:firstLine="567"/>
        <w:rPr>
          <w:rFonts w:ascii="Times New Roman" w:hAnsi="Times New Roman" w:cs="Times New Roman"/>
          <w:noProof/>
          <w:spacing w:val="-4"/>
          <w:sz w:val="28"/>
          <w:szCs w:val="28"/>
        </w:rPr>
      </w:pPr>
      <w:r w:rsidRPr="004444E9">
        <w:rPr>
          <w:rFonts w:ascii="Times New Roman" w:hAnsi="Times New Roman" w:cs="Times New Roman"/>
          <w:iCs/>
          <w:noProof/>
          <w:sz w:val="28"/>
          <w:szCs w:val="28"/>
        </w:rPr>
        <w:lastRenderedPageBreak/>
        <w:t>(4) Secretarii generali din Instituția Prefectului pot ocupa prin mobilitate și</w:t>
      </w:r>
      <w:r w:rsidRPr="004444E9">
        <w:rPr>
          <w:rFonts w:ascii="Times New Roman" w:hAnsi="Times New Roman" w:cs="Times New Roman"/>
          <w:noProof/>
          <w:spacing w:val="-4"/>
          <w:sz w:val="28"/>
          <w:szCs w:val="28"/>
        </w:rPr>
        <w:t xml:space="preserve"> funcții publice de conducere. </w:t>
      </w:r>
    </w:p>
    <w:p w14:paraId="2BB2A2BA" w14:textId="77777777" w:rsidR="009A2306" w:rsidRPr="004444E9" w:rsidRDefault="009A2306" w:rsidP="00E44E74">
      <w:pPr>
        <w:shd w:val="clear" w:color="auto" w:fill="FFFFFF" w:themeFill="background1"/>
        <w:ind w:firstLine="567"/>
        <w:rPr>
          <w:rFonts w:ascii="Times New Roman" w:hAnsi="Times New Roman" w:cs="Times New Roman"/>
          <w:strike/>
          <w:noProof/>
          <w:spacing w:val="-4"/>
          <w:sz w:val="28"/>
          <w:szCs w:val="28"/>
        </w:rPr>
      </w:pPr>
      <w:r w:rsidRPr="004444E9">
        <w:rPr>
          <w:rFonts w:ascii="Times New Roman" w:hAnsi="Times New Roman" w:cs="Times New Roman"/>
          <w:noProof/>
          <w:spacing w:val="-4"/>
          <w:sz w:val="28"/>
          <w:szCs w:val="28"/>
        </w:rPr>
        <w:t xml:space="preserve">(5) Funcțiile publice de conducere </w:t>
      </w:r>
      <w:r w:rsidRPr="004444E9">
        <w:rPr>
          <w:rStyle w:val="rvts81"/>
          <w:noProof/>
          <w:sz w:val="28"/>
          <w:szCs w:val="28"/>
        </w:rPr>
        <w:t xml:space="preserve">prevăzute la art. 390 alin. </w:t>
      </w:r>
      <w:r w:rsidRPr="004444E9">
        <w:rPr>
          <w:rFonts w:ascii="Times New Roman" w:hAnsi="Times New Roman" w:cs="Times New Roman"/>
          <w:noProof/>
          <w:spacing w:val="-4"/>
          <w:sz w:val="28"/>
          <w:szCs w:val="28"/>
        </w:rPr>
        <w:t xml:space="preserve">(1) se exercită în baza raporturilor de serviciu pe durată nedeterminată. </w:t>
      </w:r>
    </w:p>
    <w:p w14:paraId="7F198AA4" w14:textId="0FCA3624" w:rsidR="009A2306" w:rsidRPr="004444E9"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4444E9">
        <w:rPr>
          <w:rFonts w:ascii="Times New Roman" w:hAnsi="Times New Roman" w:cs="Times New Roman"/>
          <w:noProof/>
          <w:sz w:val="28"/>
          <w:szCs w:val="28"/>
        </w:rPr>
        <w:t xml:space="preserve">(6) </w:t>
      </w:r>
      <w:r w:rsidRPr="004444E9">
        <w:rPr>
          <w:rFonts w:ascii="Times New Roman" w:hAnsi="Times New Roman" w:cs="Times New Roman"/>
          <w:noProof/>
          <w:spacing w:val="-4"/>
          <w:sz w:val="28"/>
          <w:szCs w:val="28"/>
        </w:rPr>
        <w:t xml:space="preserve">Funcțiile publice de conducere </w:t>
      </w:r>
      <w:r w:rsidRPr="004444E9">
        <w:rPr>
          <w:rStyle w:val="rvts81"/>
          <w:noProof/>
          <w:sz w:val="28"/>
          <w:szCs w:val="28"/>
        </w:rPr>
        <w:t xml:space="preserve">prevăzute la art. 390 alin. </w:t>
      </w:r>
      <w:r w:rsidRPr="004444E9">
        <w:rPr>
          <w:rFonts w:ascii="Times New Roman" w:hAnsi="Times New Roman" w:cs="Times New Roman"/>
          <w:noProof/>
          <w:spacing w:val="-4"/>
          <w:sz w:val="28"/>
          <w:szCs w:val="28"/>
        </w:rPr>
        <w:t xml:space="preserve">(1) în autoritățile și instituțiile publice prevăzute la art. 385 alin. (1) care sunt identificate ca </w:t>
      </w:r>
      <w:r w:rsidRPr="004444E9">
        <w:rPr>
          <w:rFonts w:ascii="Times New Roman" w:hAnsi="Times New Roman" w:cs="Times New Roman"/>
          <w:noProof/>
          <w:sz w:val="28"/>
          <w:szCs w:val="28"/>
        </w:rPr>
        <w:t>funcții publice de conducere sensibile</w:t>
      </w:r>
      <w:r w:rsidRPr="004444E9">
        <w:rPr>
          <w:rStyle w:val="l5def1"/>
          <w:rFonts w:ascii="Times New Roman" w:hAnsi="Times New Roman" w:cs="Times New Roman"/>
          <w:noProof/>
          <w:color w:val="auto"/>
          <w:sz w:val="28"/>
          <w:szCs w:val="28"/>
        </w:rPr>
        <w:t>, în condițiile prezentului Cod, se ocupă</w:t>
      </w:r>
      <w:r w:rsidRPr="004444E9">
        <w:rPr>
          <w:rFonts w:ascii="Times New Roman" w:hAnsi="Times New Roman" w:cs="Times New Roman"/>
          <w:noProof/>
          <w:spacing w:val="-4"/>
          <w:sz w:val="28"/>
          <w:szCs w:val="28"/>
        </w:rPr>
        <w:t xml:space="preserve"> pe durata unui mandat de 5 ani, care poate fi reînnoit o singură dată </w:t>
      </w:r>
      <w:r w:rsidRPr="004444E9">
        <w:rPr>
          <w:rStyle w:val="l5def1"/>
          <w:rFonts w:ascii="Times New Roman" w:hAnsi="Times New Roman" w:cs="Times New Roman"/>
          <w:noProof/>
          <w:color w:val="auto"/>
          <w:sz w:val="28"/>
          <w:szCs w:val="28"/>
        </w:rPr>
        <w:t>pentru aceeași funcție și în cadrul aceleiași instituții, cumulativ.</w:t>
      </w:r>
    </w:p>
    <w:p w14:paraId="11E8A3F3" w14:textId="77777777" w:rsidR="009A2306" w:rsidRPr="004444E9" w:rsidRDefault="009A2306" w:rsidP="00E44E74">
      <w:pPr>
        <w:shd w:val="clear" w:color="auto" w:fill="FFFFFF" w:themeFill="background1"/>
        <w:tabs>
          <w:tab w:val="left" w:pos="90"/>
          <w:tab w:val="left" w:pos="270"/>
        </w:tabs>
        <w:ind w:firstLine="567"/>
        <w:rPr>
          <w:rFonts w:ascii="Times New Roman" w:hAnsi="Times New Roman" w:cs="Times New Roman"/>
          <w:noProof/>
          <w:spacing w:val="-4"/>
          <w:sz w:val="28"/>
          <w:szCs w:val="28"/>
        </w:rPr>
      </w:pPr>
      <w:r w:rsidRPr="004444E9">
        <w:rPr>
          <w:rFonts w:ascii="Times New Roman" w:hAnsi="Times New Roman" w:cs="Times New Roman"/>
          <w:noProof/>
          <w:spacing w:val="-4"/>
          <w:sz w:val="28"/>
          <w:szCs w:val="28"/>
        </w:rPr>
        <w:t>(7) La finalizarea mandatelor prevăzute la alin. (6) se realizează, de regulă, o dată la 5 ani, o evaluare multianuală a performanțelor profesionale individuale, suplimentară față de evaluarea anuală a performanțelor profesionale individuale ale acestora.”</w:t>
      </w:r>
    </w:p>
    <w:p w14:paraId="24E66A2F" w14:textId="7ADE18E6"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pacing w:val="-4"/>
          <w:sz w:val="28"/>
          <w:szCs w:val="28"/>
        </w:rPr>
        <w:t>2</w:t>
      </w:r>
      <w:r w:rsidR="00EA43D2" w:rsidRPr="004444E9">
        <w:rPr>
          <w:rFonts w:ascii="Times New Roman" w:hAnsi="Times New Roman" w:cs="Times New Roman"/>
          <w:noProof/>
          <w:spacing w:val="-4"/>
          <w:sz w:val="28"/>
          <w:szCs w:val="28"/>
        </w:rPr>
        <w:t>8</w:t>
      </w:r>
      <w:r w:rsidRPr="004444E9">
        <w:rPr>
          <w:rFonts w:ascii="Times New Roman" w:hAnsi="Times New Roman" w:cs="Times New Roman"/>
          <w:noProof/>
          <w:spacing w:val="-4"/>
          <w:sz w:val="28"/>
          <w:szCs w:val="28"/>
        </w:rPr>
        <w:t xml:space="preserve">. </w:t>
      </w:r>
      <w:r w:rsidRPr="004444E9">
        <w:rPr>
          <w:rFonts w:ascii="Times New Roman" w:hAnsi="Times New Roman" w:cs="Times New Roman"/>
          <w:noProof/>
          <w:sz w:val="28"/>
          <w:szCs w:val="28"/>
        </w:rPr>
        <w:t>După articolul 378, se introduce un nou articol, art. 378</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xml:space="preserve"> cu următorul cuprins:</w:t>
      </w:r>
    </w:p>
    <w:p w14:paraId="36845CCC" w14:textId="77777777"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„Exercitarea raportului de serviciu cu durata redusă a timpului de muncă la jumătate de normă la nivelul autorităților administrației publice locale</w:t>
      </w:r>
    </w:p>
    <w:p w14:paraId="5E3ACE37" w14:textId="77777777" w:rsidR="002E7342"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Art. 378</w:t>
      </w:r>
      <w:r w:rsidRPr="004444E9">
        <w:rPr>
          <w:rFonts w:ascii="Times New Roman" w:hAnsi="Times New Roman" w:cs="Times New Roman"/>
          <w:noProof/>
          <w:sz w:val="28"/>
          <w:szCs w:val="28"/>
          <w:vertAlign w:val="superscript"/>
        </w:rPr>
        <w:t xml:space="preserve">1 </w:t>
      </w:r>
      <w:r w:rsidRPr="004444E9">
        <w:rPr>
          <w:rFonts w:ascii="Times New Roman" w:hAnsi="Times New Roman" w:cs="Times New Roman"/>
          <w:noProof/>
          <w:sz w:val="28"/>
          <w:szCs w:val="28"/>
        </w:rPr>
        <w:t xml:space="preserve">- </w:t>
      </w:r>
      <w:r w:rsidR="002E7342" w:rsidRPr="004444E9">
        <w:rPr>
          <w:rFonts w:ascii="Times New Roman" w:hAnsi="Times New Roman" w:cs="Times New Roman"/>
          <w:noProof/>
          <w:sz w:val="28"/>
          <w:szCs w:val="28"/>
        </w:rPr>
        <w:t>(1) Funcțiile publice prevăzute la art. 385 alin. (3) pot fi ocupate în baza unui raport de serviciu cu timp parțial și în alte situații decât cele prevăzute la art. 378 alin. (1) și (2), dacă sunt îndeplinite cumulativ următoarele condiții:</w:t>
      </w:r>
    </w:p>
    <w:p w14:paraId="11060102"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 atribuțiile corespunzătoare unei funcții publice cu o durată normală a timpului de muncă pot fi realizate cu durată redusă a timpului de muncă la jumătate de normă; </w:t>
      </w:r>
    </w:p>
    <w:p w14:paraId="2E6158DC"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b) nu sunt afectate interesele autorităţilor administraţiei publice locale sau al instituţiilor publice subordonate acestora, după caz.</w:t>
      </w:r>
    </w:p>
    <w:p w14:paraId="679AAD10"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(2) Îndeplinirea condițiilor prevăzute la alin. (1) se asigură de către fiecare ordonator de credite. </w:t>
      </w:r>
    </w:p>
    <w:p w14:paraId="33EE210B"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 Funcțiile publice definitive exercitate cu durata normală a timpului de muncă care îndeplinesc condițiile prevăzute la alin. (1) se pot transforma în funcții publice definitive cu durată redusă a timpului de muncă la jumătate de normă.</w:t>
      </w:r>
    </w:p>
    <w:p w14:paraId="517681DB"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(4) In termen de 30 de zile de la data transformării unui post în condițiile alin. (3), funcționarii publici definitivi numiți pe funcțiile publice transformate potrivit alin. (3) se numesc în funcțiile publice definitive cu timp parțial.</w:t>
      </w:r>
    </w:p>
    <w:p w14:paraId="4A6086C0" w14:textId="3CBB32A2"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(5) Funcționarii publici definitivi numiți, potrivit alin. (4) în funcții publice în baza unui raport de serviciu cu timp parțial, pot exercita un alt raport de serviciu cu timp parțial în cadrul unei alte autorități a administrației publice locale sau instituții publice subordonate, după caz, în măsura în care </w:t>
      </w:r>
      <w:r w:rsidRPr="004444E9">
        <w:rPr>
          <w:rFonts w:ascii="Times New Roman" w:hAnsi="Times New Roman" w:cs="Times New Roman"/>
          <w:noProof/>
          <w:sz w:val="28"/>
          <w:szCs w:val="28"/>
          <w:shd w:val="clear" w:color="auto" w:fill="FFFFFF" w:themeFill="background1"/>
        </w:rPr>
        <w:t xml:space="preserve">atribuțiile </w:t>
      </w:r>
      <w:r w:rsidR="00F27E5A" w:rsidRPr="004444E9">
        <w:rPr>
          <w:rFonts w:ascii="Times New Roman" w:hAnsi="Times New Roman" w:cs="Times New Roman"/>
          <w:noProof/>
          <w:sz w:val="28"/>
          <w:szCs w:val="28"/>
          <w:shd w:val="clear" w:color="auto" w:fill="FFFFFF" w:themeFill="background1"/>
        </w:rPr>
        <w:t>și condițiile de ocupare</w:t>
      </w:r>
      <w:r w:rsidR="00F27E5A"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prevăzute în fișele de post aferente celor două funcții publice sunt similare.</w:t>
      </w:r>
    </w:p>
    <w:p w14:paraId="741E4592"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(6) Funcționarii publici numiți potrivit alin. (4), se numesc în funcții publice cu timp parțial la jumătate de normă în cadrul unei alte autorități a administrației publice locale sau instituții publice subordonate, după caz, prin act administrativ al conducătorului autorității administrației publice locale în cadrul căreia funcționarul public definitiv urmează să exercite un alt raport de serviciu cu timp parțial, ca urmare a promovării selecției organizate la nivelul acesteia.</w:t>
      </w:r>
    </w:p>
    <w:p w14:paraId="485FD95D" w14:textId="3E0162E4"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lastRenderedPageBreak/>
        <w:t>(7) În aplicarea prevederilor alin. (6), autoritățile administrației publice locale aprobă proceduri interne de selecţie a funcţionarilor publici care urmează să exercite un alt raport de serviciu cu timp parțial.</w:t>
      </w:r>
      <w:r w:rsidR="000F792B" w:rsidRPr="004444E9">
        <w:rPr>
          <w:rFonts w:ascii="Times New Roman" w:hAnsi="Times New Roman" w:cs="Times New Roman"/>
          <w:noProof/>
          <w:sz w:val="28"/>
          <w:szCs w:val="28"/>
        </w:rPr>
        <w:t xml:space="preserve"> </w:t>
      </w:r>
    </w:p>
    <w:p w14:paraId="2022B135"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(8) La stabilirea structurii de funcții publice în condițiile art. 407, autoritățile administrației publice locale pot înființa funcții publice definitive cu durată redusă a timpului de muncă la jumătate de normă în oricare din situațiile în care sunt îndeplinite cumulativ condițiile prevăzute la alin. (1).</w:t>
      </w:r>
    </w:p>
    <w:p w14:paraId="6DF511B9" w14:textId="77777777" w:rsidR="002E7342"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(9) Funcțiile publice înființate în condițiile alin. (8), pot fi ocupate prin modalitățile de ocupare prevăzute de prezentul Cod, precum și prin modalitatea de selecție prevăzută la alin. (6).</w:t>
      </w:r>
    </w:p>
    <w:p w14:paraId="3684B0C1" w14:textId="6DB5CD61" w:rsidR="009A2306" w:rsidRPr="004444E9" w:rsidRDefault="002E7342"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(10) Prevederile art. 378 alin. (4) și (5) se aplică în mod corespunzător.”</w:t>
      </w:r>
      <w:r w:rsidR="009A2306" w:rsidRPr="004444E9">
        <w:rPr>
          <w:rFonts w:ascii="Times New Roman" w:hAnsi="Times New Roman" w:cs="Times New Roman"/>
          <w:noProof/>
          <w:sz w:val="28"/>
          <w:szCs w:val="28"/>
        </w:rPr>
        <w:t>.</w:t>
      </w:r>
    </w:p>
    <w:p w14:paraId="1B7DAEFD" w14:textId="39BD8E13"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2</w:t>
      </w:r>
      <w:r w:rsidR="00EA43D2" w:rsidRPr="004444E9">
        <w:rPr>
          <w:rFonts w:ascii="Times New Roman" w:hAnsi="Times New Roman" w:cs="Times New Roman"/>
          <w:noProof/>
          <w:sz w:val="28"/>
          <w:szCs w:val="28"/>
        </w:rPr>
        <w:t>9</w:t>
      </w:r>
      <w:r w:rsidRPr="004444E9">
        <w:rPr>
          <w:rFonts w:ascii="Times New Roman" w:hAnsi="Times New Roman" w:cs="Times New Roman"/>
          <w:noProof/>
          <w:sz w:val="28"/>
          <w:szCs w:val="28"/>
        </w:rPr>
        <w:t>. Articolul 379 se modifică și va avea următorul cuprins:</w:t>
      </w:r>
    </w:p>
    <w:p w14:paraId="3FAECF57" w14:textId="77777777"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„Art. 379 Ocuparea unei funcţii publice în baza unui raport de serviciu cu timp parţial</w:t>
      </w:r>
    </w:p>
    <w:p w14:paraId="3055159F" w14:textId="77777777" w:rsidR="009A2306" w:rsidRPr="004444E9" w:rsidRDefault="009A2306" w:rsidP="00EA43D2">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Raportul de serviciu poate fi exercitat cu durată redusă a timpului de muncă, în alte situaţii decât cele prevăzute la art. 378 alin. (1) şi (2) și art. 378</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în condiţiile legii.”</w:t>
      </w:r>
    </w:p>
    <w:p w14:paraId="2202D69B" w14:textId="3F481831" w:rsidR="00A0440D" w:rsidRPr="004444E9" w:rsidRDefault="00EA43D2" w:rsidP="00EA43D2">
      <w:pPr>
        <w:pStyle w:val="Heading1"/>
        <w:shd w:val="clear" w:color="auto" w:fill="FFFFFF" w:themeFill="background1"/>
        <w:tabs>
          <w:tab w:val="left" w:pos="3222"/>
        </w:tabs>
        <w:spacing w:before="0"/>
        <w:ind w:left="720" w:hanging="180"/>
        <w:rPr>
          <w:rStyle w:val="rvts81"/>
          <w:rFonts w:eastAsiaTheme="minorHAnsi"/>
          <w:noProof/>
          <w:color w:val="auto"/>
          <w:sz w:val="28"/>
          <w:szCs w:val="28"/>
        </w:rPr>
      </w:pPr>
      <w:r w:rsidRPr="004444E9">
        <w:rPr>
          <w:rStyle w:val="rvts81"/>
          <w:rFonts w:eastAsiaTheme="minorHAnsi"/>
          <w:noProof/>
          <w:color w:val="auto"/>
          <w:sz w:val="28"/>
          <w:szCs w:val="28"/>
        </w:rPr>
        <w:t>30</w:t>
      </w:r>
      <w:r w:rsidR="00A0440D" w:rsidRPr="004444E9">
        <w:rPr>
          <w:rStyle w:val="rvts81"/>
          <w:rFonts w:eastAsiaTheme="minorHAnsi"/>
          <w:noProof/>
          <w:color w:val="auto"/>
          <w:sz w:val="28"/>
          <w:szCs w:val="28"/>
        </w:rPr>
        <w:t>. La articolul 389, litera d) se abrog</w:t>
      </w:r>
      <w:r w:rsidR="000C74AB" w:rsidRPr="004444E9">
        <w:rPr>
          <w:rStyle w:val="rvts81"/>
          <w:rFonts w:eastAsiaTheme="minorHAnsi"/>
          <w:noProof/>
          <w:color w:val="auto"/>
          <w:sz w:val="28"/>
          <w:szCs w:val="28"/>
        </w:rPr>
        <w:t>ă</w:t>
      </w:r>
      <w:r w:rsidR="00A0440D" w:rsidRPr="004444E9">
        <w:rPr>
          <w:rStyle w:val="rvts81"/>
          <w:rFonts w:eastAsiaTheme="minorHAnsi"/>
          <w:noProof/>
          <w:color w:val="auto"/>
          <w:sz w:val="28"/>
          <w:szCs w:val="28"/>
        </w:rPr>
        <w:t>.</w:t>
      </w:r>
    </w:p>
    <w:p w14:paraId="3F779070" w14:textId="356E36CD" w:rsidR="00CC5DF7" w:rsidRPr="004444E9" w:rsidRDefault="00EA43D2" w:rsidP="00EA43D2">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31</w:t>
      </w:r>
      <w:r w:rsidR="00CC5DF7" w:rsidRPr="004444E9">
        <w:rPr>
          <w:rFonts w:ascii="Times New Roman" w:hAnsi="Times New Roman" w:cs="Times New Roman"/>
          <w:noProof/>
          <w:sz w:val="28"/>
          <w:szCs w:val="28"/>
        </w:rPr>
        <w:t>. La articolul 391 alin</w:t>
      </w:r>
      <w:r w:rsidR="006F6C3E" w:rsidRPr="004444E9">
        <w:rPr>
          <w:rFonts w:ascii="Times New Roman" w:hAnsi="Times New Roman" w:cs="Times New Roman"/>
          <w:noProof/>
          <w:sz w:val="28"/>
          <w:szCs w:val="28"/>
        </w:rPr>
        <w:t>eatul</w:t>
      </w:r>
      <w:r w:rsidR="00CC5DF7" w:rsidRPr="004444E9">
        <w:rPr>
          <w:rFonts w:ascii="Times New Roman" w:hAnsi="Times New Roman" w:cs="Times New Roman"/>
          <w:noProof/>
          <w:sz w:val="28"/>
          <w:szCs w:val="28"/>
        </w:rPr>
        <w:t xml:space="preserve"> (3) se modifică și va avea următorul cuprins:</w:t>
      </w:r>
    </w:p>
    <w:p w14:paraId="68ECE87C" w14:textId="2A6A8DFA" w:rsidR="00CC5DF7" w:rsidRPr="004444E9" w:rsidRDefault="00CC5DF7" w:rsidP="00EA43D2">
      <w:pPr>
        <w:shd w:val="clear" w:color="auto" w:fill="FFFFFF" w:themeFill="background1"/>
        <w:ind w:firstLine="567"/>
        <w:rPr>
          <w:rFonts w:ascii="Times New Roman" w:hAnsi="Times New Roman" w:cs="Times New Roman"/>
          <w:noProof/>
          <w:sz w:val="28"/>
          <w:szCs w:val="28"/>
        </w:rPr>
      </w:pPr>
      <w:r w:rsidRPr="004444E9">
        <w:rPr>
          <w:rStyle w:val="rvts81"/>
          <w:noProof/>
          <w:sz w:val="28"/>
          <w:szCs w:val="28"/>
        </w:rPr>
        <w:t>„</w:t>
      </w:r>
      <w:r w:rsidRPr="004444E9">
        <w:rPr>
          <w:rFonts w:ascii="Times New Roman" w:hAnsi="Times New Roman" w:cs="Times New Roman"/>
          <w:noProof/>
          <w:sz w:val="28"/>
          <w:szCs w:val="28"/>
        </w:rPr>
        <w:t xml:space="preserve">(3) Structura </w:t>
      </w:r>
      <w:r w:rsidR="00542B44" w:rsidRPr="004444E9">
        <w:rPr>
          <w:rFonts w:ascii="Times New Roman" w:hAnsi="Times New Roman" w:cs="Times New Roman"/>
          <w:noProof/>
          <w:sz w:val="28"/>
          <w:szCs w:val="28"/>
        </w:rPr>
        <w:t>funcțională</w:t>
      </w:r>
      <w:r w:rsidRPr="004444E9">
        <w:rPr>
          <w:rFonts w:ascii="Times New Roman" w:hAnsi="Times New Roman" w:cs="Times New Roman"/>
          <w:noProof/>
          <w:sz w:val="28"/>
          <w:szCs w:val="28"/>
        </w:rPr>
        <w:t xml:space="preserve"> a autorităţilor şi instituţiilor publice trebuie să respecte următoarele cerinţe:</w:t>
      </w:r>
    </w:p>
    <w:p w14:paraId="03CA3686" w14:textId="1167F9A3" w:rsidR="00CC5DF7" w:rsidRPr="004444E9" w:rsidRDefault="00CC5DF7" w:rsidP="00EA43D2">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a) pentru constituirea unui serviciu este necesar un număr de minimum 7 posturi de execuţie;</w:t>
      </w:r>
    </w:p>
    <w:p w14:paraId="7F9A7510" w14:textId="0E1A7DE3" w:rsidR="00CC5DF7" w:rsidRPr="004444E9" w:rsidRDefault="00CC5DF7" w:rsidP="00EA43D2">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b) pentru constituirea unei direcţii este necesar un număr de minimum 15 posturi de execuţie;</w:t>
      </w:r>
    </w:p>
    <w:p w14:paraId="21DFE036" w14:textId="335C4214" w:rsidR="00CC5DF7" w:rsidRPr="004444E9" w:rsidRDefault="00CC5DF7" w:rsidP="00EA43D2">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c) pentru constituirea unei direcţii generale este necesar un număr de minimum 25 de posturi de execuţie.</w:t>
      </w:r>
      <w:r w:rsidRPr="004444E9">
        <w:rPr>
          <w:rFonts w:ascii="Times New Roman" w:hAnsi="Times New Roman" w:cs="Times New Roman"/>
          <w:noProof/>
          <w:spacing w:val="-4"/>
          <w:sz w:val="28"/>
          <w:szCs w:val="28"/>
        </w:rPr>
        <w:t>”</w:t>
      </w:r>
    </w:p>
    <w:p w14:paraId="721C79B1" w14:textId="5FF83AF3" w:rsidR="00EA43D2" w:rsidRPr="004444E9" w:rsidRDefault="00EA43D2" w:rsidP="00EA43D2">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noProof/>
          <w:sz w:val="28"/>
          <w:szCs w:val="28"/>
          <w:lang w:val="ro-RO"/>
        </w:rPr>
        <w:t>32.</w:t>
      </w:r>
      <w:r w:rsidRPr="004444E9">
        <w:rPr>
          <w:bCs/>
          <w:noProof/>
          <w:sz w:val="28"/>
          <w:szCs w:val="28"/>
          <w:lang w:val="ro-RO"/>
        </w:rPr>
        <w:t xml:space="preserve"> </w:t>
      </w:r>
      <w:r w:rsidRPr="004444E9">
        <w:rPr>
          <w:rStyle w:val="rvts71"/>
          <w:rFonts w:eastAsiaTheme="majorEastAsia"/>
          <w:b w:val="0"/>
          <w:bCs w:val="0"/>
          <w:noProof/>
          <w:sz w:val="28"/>
          <w:szCs w:val="28"/>
          <w:lang w:val="ro-RO"/>
        </w:rPr>
        <w:t>La articolul 394 alineatul (2), litera c) se modifică și va avea următorul cuprins:</w:t>
      </w:r>
    </w:p>
    <w:p w14:paraId="49757D9A" w14:textId="77777777" w:rsidR="00EA43D2" w:rsidRPr="004444E9" w:rsidRDefault="00EA43D2" w:rsidP="00EA43D2">
      <w:pPr>
        <w:pStyle w:val="ListParagraph"/>
        <w:shd w:val="clear" w:color="auto" w:fill="FFFFFF" w:themeFill="background1"/>
        <w:tabs>
          <w:tab w:val="left" w:pos="90"/>
          <w:tab w:val="left" w:pos="270"/>
        </w:tabs>
        <w:ind w:left="0" w:firstLine="567"/>
        <w:rPr>
          <w:rFonts w:ascii="Times New Roman" w:hAnsi="Times New Roman" w:cs="Times New Roman"/>
          <w:noProof/>
          <w:spacing w:val="-4"/>
          <w:sz w:val="28"/>
          <w:szCs w:val="28"/>
        </w:rPr>
      </w:pPr>
      <w:r w:rsidRPr="004444E9">
        <w:rPr>
          <w:rStyle w:val="rvts81"/>
          <w:noProof/>
          <w:sz w:val="28"/>
          <w:szCs w:val="28"/>
        </w:rPr>
        <w:t xml:space="preserve">„c) mobilitate prin rotație, în condițiile prevăzute la art. </w:t>
      </w:r>
      <w:r w:rsidRPr="004444E9">
        <w:rPr>
          <w:rFonts w:ascii="Times New Roman" w:hAnsi="Times New Roman" w:cs="Times New Roman"/>
          <w:noProof/>
          <w:spacing w:val="-4"/>
          <w:sz w:val="28"/>
          <w:szCs w:val="28"/>
        </w:rPr>
        <w:t>503-503</w:t>
      </w:r>
      <w:r w:rsidRPr="004444E9">
        <w:rPr>
          <w:rFonts w:ascii="Times New Roman" w:hAnsi="Times New Roman" w:cs="Times New Roman"/>
          <w:noProof/>
          <w:spacing w:val="-4"/>
          <w:sz w:val="28"/>
          <w:szCs w:val="28"/>
          <w:vertAlign w:val="superscript"/>
        </w:rPr>
        <w:t>2</w:t>
      </w:r>
      <w:r w:rsidRPr="004444E9">
        <w:rPr>
          <w:rFonts w:ascii="Times New Roman" w:hAnsi="Times New Roman" w:cs="Times New Roman"/>
          <w:noProof/>
          <w:spacing w:val="-4"/>
          <w:sz w:val="28"/>
          <w:szCs w:val="28"/>
        </w:rPr>
        <w:t>;”</w:t>
      </w:r>
    </w:p>
    <w:p w14:paraId="750E4998" w14:textId="7887E195" w:rsidR="009A2306" w:rsidRPr="004444E9" w:rsidRDefault="00EA43D2" w:rsidP="00EA43D2">
      <w:pPr>
        <w:shd w:val="clear" w:color="auto" w:fill="FFFFFF" w:themeFill="background1"/>
        <w:ind w:firstLine="567"/>
        <w:rPr>
          <w:rStyle w:val="rvts71"/>
          <w:rFonts w:eastAsiaTheme="majorEastAsia"/>
          <w:b w:val="0"/>
          <w:bCs w:val="0"/>
          <w:noProof/>
          <w:sz w:val="28"/>
          <w:szCs w:val="28"/>
        </w:rPr>
      </w:pPr>
      <w:r w:rsidRPr="004444E9">
        <w:rPr>
          <w:rFonts w:ascii="Times New Roman" w:hAnsi="Times New Roman" w:cs="Times New Roman"/>
          <w:noProof/>
          <w:sz w:val="28"/>
          <w:szCs w:val="28"/>
        </w:rPr>
        <w:t>33</w:t>
      </w:r>
      <w:r w:rsidR="009A2306" w:rsidRPr="004444E9">
        <w:rPr>
          <w:rFonts w:ascii="Times New Roman" w:hAnsi="Times New Roman" w:cs="Times New Roman"/>
          <w:noProof/>
          <w:sz w:val="28"/>
          <w:szCs w:val="28"/>
        </w:rPr>
        <w:t>.</w:t>
      </w:r>
      <w:r w:rsidR="009A2306" w:rsidRPr="004444E9">
        <w:rPr>
          <w:rFonts w:ascii="Times New Roman" w:hAnsi="Times New Roman" w:cs="Times New Roman"/>
          <w:bCs/>
          <w:noProof/>
          <w:sz w:val="28"/>
          <w:szCs w:val="28"/>
        </w:rPr>
        <w:t xml:space="preserve"> </w:t>
      </w:r>
      <w:r w:rsidR="009A2306" w:rsidRPr="004444E9">
        <w:rPr>
          <w:rStyle w:val="rvts71"/>
          <w:rFonts w:eastAsiaTheme="majorEastAsia"/>
          <w:b w:val="0"/>
          <w:bCs w:val="0"/>
          <w:noProof/>
          <w:sz w:val="28"/>
          <w:szCs w:val="28"/>
        </w:rPr>
        <w:t xml:space="preserve">La articolul 396, titlul </w:t>
      </w:r>
      <w:r w:rsidR="006F6C3E" w:rsidRPr="004444E9">
        <w:rPr>
          <w:rStyle w:val="rvts71"/>
          <w:rFonts w:eastAsiaTheme="majorEastAsia"/>
          <w:b w:val="0"/>
          <w:bCs w:val="0"/>
          <w:noProof/>
          <w:sz w:val="28"/>
          <w:szCs w:val="28"/>
        </w:rPr>
        <w:t xml:space="preserve">marginal al </w:t>
      </w:r>
      <w:r w:rsidR="009A2306" w:rsidRPr="004444E9">
        <w:rPr>
          <w:rStyle w:val="rvts71"/>
          <w:rFonts w:eastAsiaTheme="majorEastAsia"/>
          <w:b w:val="0"/>
          <w:bCs w:val="0"/>
          <w:noProof/>
          <w:sz w:val="28"/>
          <w:szCs w:val="28"/>
        </w:rPr>
        <w:t>articolului se modifică și va avea următorul cuprins:</w:t>
      </w:r>
    </w:p>
    <w:p w14:paraId="402A3EB6" w14:textId="3BAA4BF6" w:rsidR="009A2306" w:rsidRPr="004444E9" w:rsidRDefault="009A2306" w:rsidP="00EA43D2">
      <w:pPr>
        <w:pStyle w:val="NormalWeb"/>
        <w:shd w:val="clear" w:color="auto" w:fill="FFFFFF" w:themeFill="background1"/>
        <w:spacing w:before="0" w:beforeAutospacing="0" w:after="0" w:afterAutospacing="0"/>
        <w:ind w:firstLine="567"/>
        <w:jc w:val="both"/>
        <w:rPr>
          <w:rFonts w:eastAsia="Calibri"/>
          <w:noProof/>
          <w:sz w:val="28"/>
          <w:szCs w:val="28"/>
          <w:lang w:val="ro-RO"/>
        </w:rPr>
      </w:pPr>
      <w:r w:rsidRPr="004444E9">
        <w:rPr>
          <w:rStyle w:val="rvts71"/>
          <w:rFonts w:eastAsiaTheme="majorEastAsia"/>
          <w:b w:val="0"/>
          <w:bCs w:val="0"/>
          <w:noProof/>
          <w:sz w:val="28"/>
          <w:szCs w:val="28"/>
          <w:lang w:val="ro-RO"/>
        </w:rPr>
        <w:t xml:space="preserve">„Art. 396 - </w:t>
      </w:r>
      <w:r w:rsidRPr="004444E9">
        <w:rPr>
          <w:rFonts w:eastAsia="Calibri"/>
          <w:noProof/>
          <w:sz w:val="28"/>
          <w:szCs w:val="28"/>
          <w:lang w:val="ro-RO"/>
        </w:rPr>
        <w:t>Competenţa de gestionare a concursului pe post pentru funcţiile publice din categoria înalţilor funcţionari publici și a mobilității prin rotație a înalţilor funcţionari publici</w:t>
      </w:r>
      <w:r w:rsidR="00EA43D2" w:rsidRPr="004444E9">
        <w:rPr>
          <w:rFonts w:eastAsia="Calibri"/>
          <w:noProof/>
          <w:sz w:val="28"/>
          <w:szCs w:val="28"/>
          <w:lang w:val="ro-RO"/>
        </w:rPr>
        <w:t>.</w:t>
      </w:r>
      <w:r w:rsidRPr="004444E9">
        <w:rPr>
          <w:rFonts w:eastAsia="Calibri"/>
          <w:noProof/>
          <w:sz w:val="28"/>
          <w:szCs w:val="28"/>
          <w:lang w:val="ro-RO"/>
        </w:rPr>
        <w:t>”</w:t>
      </w:r>
    </w:p>
    <w:p w14:paraId="2FB49493" w14:textId="3530767E" w:rsidR="009A2306" w:rsidRPr="004444E9" w:rsidRDefault="00EA43D2" w:rsidP="00E44E74">
      <w:pPr>
        <w:shd w:val="clear" w:color="auto" w:fill="FFFFFF" w:themeFill="background1"/>
        <w:ind w:firstLine="567"/>
        <w:rPr>
          <w:rStyle w:val="rvts71"/>
          <w:rFonts w:eastAsia="Calibri"/>
          <w:b w:val="0"/>
          <w:bCs w:val="0"/>
          <w:noProof/>
          <w:sz w:val="28"/>
          <w:szCs w:val="28"/>
        </w:rPr>
      </w:pPr>
      <w:r w:rsidRPr="004444E9">
        <w:rPr>
          <w:rFonts w:ascii="Times New Roman" w:eastAsia="Calibri" w:hAnsi="Times New Roman" w:cs="Times New Roman"/>
          <w:bCs/>
          <w:noProof/>
          <w:sz w:val="28"/>
          <w:szCs w:val="28"/>
        </w:rPr>
        <w:t>34</w:t>
      </w:r>
      <w:r w:rsidR="009A2306" w:rsidRPr="004444E9">
        <w:rPr>
          <w:rFonts w:ascii="Times New Roman" w:eastAsia="Calibri" w:hAnsi="Times New Roman" w:cs="Times New Roman"/>
          <w:noProof/>
          <w:sz w:val="28"/>
          <w:szCs w:val="28"/>
        </w:rPr>
        <w:t xml:space="preserve">. </w:t>
      </w:r>
      <w:r w:rsidR="009A2306" w:rsidRPr="004444E9">
        <w:rPr>
          <w:rStyle w:val="rvts71"/>
          <w:rFonts w:eastAsiaTheme="majorEastAsia"/>
          <w:b w:val="0"/>
          <w:noProof/>
          <w:sz w:val="28"/>
          <w:szCs w:val="28"/>
        </w:rPr>
        <w:t>La</w:t>
      </w:r>
      <w:r w:rsidR="009A2306" w:rsidRPr="004444E9">
        <w:rPr>
          <w:rStyle w:val="rvts71"/>
          <w:rFonts w:eastAsiaTheme="majorEastAsia"/>
          <w:b w:val="0"/>
          <w:bCs w:val="0"/>
          <w:noProof/>
          <w:sz w:val="28"/>
          <w:szCs w:val="28"/>
        </w:rPr>
        <w:t xml:space="preserve"> articolul 396, alineatul (1) se modifică și va avea următorul cuprins:</w:t>
      </w:r>
    </w:p>
    <w:p w14:paraId="3DB497AE" w14:textId="77777777" w:rsidR="009A2306" w:rsidRPr="004444E9" w:rsidRDefault="009A2306" w:rsidP="00E44E74">
      <w:pPr>
        <w:shd w:val="clear" w:color="auto" w:fill="FFFFFF" w:themeFill="background1"/>
        <w:ind w:firstLine="567"/>
        <w:rPr>
          <w:rFonts w:ascii="Times New Roman" w:eastAsia="Calibri" w:hAnsi="Times New Roman" w:cs="Times New Roman"/>
          <w:noProof/>
          <w:sz w:val="28"/>
          <w:szCs w:val="28"/>
        </w:rPr>
      </w:pPr>
      <w:r w:rsidRPr="004444E9">
        <w:rPr>
          <w:rStyle w:val="rvts71"/>
          <w:rFonts w:eastAsiaTheme="majorEastAsia"/>
          <w:b w:val="0"/>
          <w:noProof/>
          <w:sz w:val="28"/>
          <w:szCs w:val="28"/>
        </w:rPr>
        <w:t>„</w:t>
      </w:r>
      <w:r w:rsidRPr="004444E9">
        <w:rPr>
          <w:rFonts w:ascii="Times New Roman" w:eastAsia="Calibri" w:hAnsi="Times New Roman" w:cs="Times New Roman"/>
          <w:noProof/>
          <w:sz w:val="28"/>
          <w:szCs w:val="28"/>
        </w:rPr>
        <w:t>(1) Concursul pe post pentru ocuparea funcţiilor publice din categoria înalţilor funcţionari publici precum și mobilitatea prin rotație a înalţilor funcţionari publici sunt gestionate de către o comisie de concurs permanentă, independentă, denumită comisie de concurs, şi, după caz, de comisia de soluţionare a contestaţiilor, potrivit atribuţiilor ce revin acestor comisii. Comisia de concurs, respectiv cea de soluţionare a contestaţiilor sunt formate din câte 7 membri, numiţi prin decizie a prim-ministrului, la propunerea ministrului cu atribuţii în domeniul administraţiei publice. Membrii comisiilor au mandate de 5 ani.”</w:t>
      </w:r>
    </w:p>
    <w:p w14:paraId="542BC49A" w14:textId="3BB27A95" w:rsidR="009A2306" w:rsidRPr="004444E9" w:rsidRDefault="00CC5DF7" w:rsidP="00E44E74">
      <w:pPr>
        <w:shd w:val="clear" w:color="auto" w:fill="FFFFFF" w:themeFill="background1"/>
        <w:ind w:firstLine="567"/>
        <w:rPr>
          <w:rStyle w:val="rvts71"/>
          <w:rFonts w:eastAsiaTheme="majorEastAsia"/>
          <w:b w:val="0"/>
          <w:noProof/>
          <w:sz w:val="28"/>
          <w:szCs w:val="28"/>
        </w:rPr>
      </w:pPr>
      <w:r w:rsidRPr="004444E9">
        <w:rPr>
          <w:rStyle w:val="rvts71"/>
          <w:rFonts w:eastAsiaTheme="majorEastAsia"/>
          <w:b w:val="0"/>
          <w:noProof/>
          <w:sz w:val="28"/>
          <w:szCs w:val="28"/>
        </w:rPr>
        <w:lastRenderedPageBreak/>
        <w:t>3</w:t>
      </w:r>
      <w:r w:rsidR="00EA43D2" w:rsidRPr="004444E9">
        <w:rPr>
          <w:rStyle w:val="rvts71"/>
          <w:rFonts w:eastAsiaTheme="majorEastAsia"/>
          <w:b w:val="0"/>
          <w:noProof/>
          <w:sz w:val="28"/>
          <w:szCs w:val="28"/>
        </w:rPr>
        <w:t>5</w:t>
      </w:r>
      <w:r w:rsidR="00F830B2" w:rsidRPr="004444E9">
        <w:rPr>
          <w:rStyle w:val="rvts71"/>
          <w:rFonts w:eastAsiaTheme="majorEastAsia"/>
          <w:b w:val="0"/>
          <w:noProof/>
          <w:sz w:val="28"/>
          <w:szCs w:val="28"/>
        </w:rPr>
        <w:t xml:space="preserve">. </w:t>
      </w:r>
      <w:r w:rsidR="009A2306" w:rsidRPr="004444E9">
        <w:rPr>
          <w:rStyle w:val="rvts71"/>
          <w:rFonts w:eastAsiaTheme="majorEastAsia"/>
          <w:b w:val="0"/>
          <w:noProof/>
          <w:sz w:val="28"/>
          <w:szCs w:val="28"/>
        </w:rPr>
        <w:t>La articolul 396, după alineatul (3) se introduce un nou alineat, alin. (3</w:t>
      </w:r>
      <w:r w:rsidR="009A2306" w:rsidRPr="004444E9">
        <w:rPr>
          <w:rStyle w:val="rvts71"/>
          <w:rFonts w:eastAsiaTheme="majorEastAsia"/>
          <w:b w:val="0"/>
          <w:noProof/>
          <w:sz w:val="28"/>
          <w:szCs w:val="28"/>
          <w:vertAlign w:val="superscript"/>
        </w:rPr>
        <w:t>1</w:t>
      </w:r>
      <w:r w:rsidR="009A2306" w:rsidRPr="004444E9">
        <w:rPr>
          <w:rStyle w:val="rvts71"/>
          <w:rFonts w:eastAsiaTheme="majorEastAsia"/>
          <w:b w:val="0"/>
          <w:noProof/>
          <w:sz w:val="28"/>
          <w:szCs w:val="28"/>
        </w:rPr>
        <w:t>), cu următorul cuprins:</w:t>
      </w:r>
    </w:p>
    <w:p w14:paraId="2E223258" w14:textId="77777777" w:rsidR="009A2306" w:rsidRPr="004444E9" w:rsidRDefault="009A2306" w:rsidP="00E44E74">
      <w:pPr>
        <w:shd w:val="clear" w:color="auto" w:fill="FFFFFF" w:themeFill="background1"/>
        <w:tabs>
          <w:tab w:val="left" w:pos="90"/>
          <w:tab w:val="left" w:pos="270"/>
          <w:tab w:val="left" w:pos="709"/>
          <w:tab w:val="left" w:pos="851"/>
        </w:tabs>
        <w:ind w:firstLine="567"/>
        <w:rPr>
          <w:rFonts w:ascii="Times New Roman" w:eastAsia="Trebuchet MS" w:hAnsi="Times New Roman" w:cs="Times New Roman"/>
          <w:noProof/>
          <w:sz w:val="28"/>
          <w:szCs w:val="28"/>
        </w:rPr>
      </w:pPr>
      <w:r w:rsidRPr="004444E9">
        <w:rPr>
          <w:rFonts w:ascii="Times New Roman" w:eastAsia="Trebuchet MS" w:hAnsi="Times New Roman" w:cs="Times New Roman"/>
          <w:noProof/>
          <w:sz w:val="28"/>
          <w:szCs w:val="28"/>
        </w:rPr>
        <w:t>„(3</w:t>
      </w:r>
      <w:r w:rsidRPr="004444E9">
        <w:rPr>
          <w:rFonts w:ascii="Times New Roman" w:eastAsia="Trebuchet MS" w:hAnsi="Times New Roman" w:cs="Times New Roman"/>
          <w:noProof/>
          <w:sz w:val="28"/>
          <w:szCs w:val="28"/>
          <w:vertAlign w:val="superscript"/>
        </w:rPr>
        <w:t>1</w:t>
      </w:r>
      <w:r w:rsidRPr="004444E9">
        <w:rPr>
          <w:rFonts w:ascii="Times New Roman" w:eastAsia="Trebuchet MS" w:hAnsi="Times New Roman" w:cs="Times New Roman"/>
          <w:noProof/>
          <w:sz w:val="28"/>
          <w:szCs w:val="28"/>
        </w:rPr>
        <w:t>) Comisia de concurs are</w:t>
      </w:r>
      <w:r w:rsidRPr="004444E9">
        <w:rPr>
          <w:rFonts w:ascii="Times New Roman" w:hAnsi="Times New Roman" w:cs="Times New Roman"/>
          <w:noProof/>
          <w:spacing w:val="-4"/>
          <w:sz w:val="28"/>
          <w:szCs w:val="28"/>
        </w:rPr>
        <w:t xml:space="preserve"> următoarele atribuții privind rotația: </w:t>
      </w:r>
    </w:p>
    <w:p w14:paraId="70F2311C" w14:textId="77777777" w:rsidR="009A2306" w:rsidRPr="004444E9"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4444E9">
        <w:rPr>
          <w:rFonts w:ascii="Times New Roman" w:eastAsia="Trebuchet MS" w:hAnsi="Times New Roman" w:cs="Times New Roman"/>
          <w:noProof/>
          <w:sz w:val="28"/>
          <w:szCs w:val="28"/>
        </w:rPr>
        <w:t>a) examinează opțiunile exprimate pe platforma de rotație de către înalții funcționari publici care urmează să realizeze mobilitatea prin rotație obligatorie sau voluntară;</w:t>
      </w:r>
    </w:p>
    <w:p w14:paraId="1652E288" w14:textId="77777777" w:rsidR="009A2306" w:rsidRPr="004444E9"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4444E9">
        <w:rPr>
          <w:rFonts w:ascii="Times New Roman" w:eastAsia="Trebuchet MS" w:hAnsi="Times New Roman" w:cs="Times New Roman"/>
          <w:noProof/>
          <w:sz w:val="28"/>
          <w:szCs w:val="28"/>
        </w:rPr>
        <w:t>b) selectează înaltul funcționar public care și-a exprimat opțiunea pentru ocuparea unei funcții publice din categoria înalților funcționari publici și care are cel mai mare punctaj la evaluarea multianuală a performanțelor profesionale individuale și formulează propunerea pentru modificarea raporturilor de serviciu prin rotație;</w:t>
      </w:r>
    </w:p>
    <w:p w14:paraId="04C9297E" w14:textId="77777777" w:rsidR="009A2306" w:rsidRPr="004444E9"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4444E9">
        <w:rPr>
          <w:rFonts w:ascii="Times New Roman" w:eastAsia="Trebuchet MS" w:hAnsi="Times New Roman" w:cs="Times New Roman"/>
          <w:noProof/>
          <w:sz w:val="28"/>
          <w:szCs w:val="28"/>
        </w:rPr>
        <w:t xml:space="preserve">c) în cazul în care există mai multe opțiuni pentru aceeași funcție publică din planul de rotație, iar înalții funcționari publici care și-au exprimat opțiunea au același punctaj la evaluarea multianuală a performanțelor profesionale individuale, comisia de concurs invită funcționarii publici care și-au exprimat opțiunea pentru aceeași funcție publică la un interviu; </w:t>
      </w:r>
    </w:p>
    <w:p w14:paraId="34496F16" w14:textId="77777777" w:rsidR="009A2306" w:rsidRPr="004444E9"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4444E9">
        <w:rPr>
          <w:rFonts w:ascii="Times New Roman" w:eastAsia="Trebuchet MS" w:hAnsi="Times New Roman" w:cs="Times New Roman"/>
          <w:noProof/>
          <w:sz w:val="28"/>
          <w:szCs w:val="28"/>
        </w:rPr>
        <w:t>d) stabilește planul de interviu și realizează interviul prevăzut la lit. c), cu aplicarea corespunzătoare a prevederilor art. 101-104 din anexa nr. 10;</w:t>
      </w:r>
    </w:p>
    <w:p w14:paraId="00376E32" w14:textId="55CDFD3A"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e) notează pentru fiecare candidat interviul, într-o fișă individuală cu un punctaj de maximum 100 de puncte, fiind declarat „admis” pentru ocuparea funcției publice pentru care se realizează interviul candidatul care a obținut punctajul cel mai mare, ceilalți candidați fiind declarați </w:t>
      </w:r>
      <w:r w:rsidR="00BA4638" w:rsidRPr="004444E9">
        <w:rPr>
          <w:rFonts w:ascii="Times New Roman" w:hAnsi="Times New Roman" w:cs="Times New Roman"/>
          <w:noProof/>
          <w:sz w:val="28"/>
          <w:szCs w:val="28"/>
        </w:rPr>
        <w:t>„</w:t>
      </w:r>
      <w:r w:rsidRPr="004444E9">
        <w:rPr>
          <w:rFonts w:ascii="Times New Roman" w:hAnsi="Times New Roman" w:cs="Times New Roman"/>
          <w:noProof/>
          <w:sz w:val="28"/>
          <w:szCs w:val="28"/>
        </w:rPr>
        <w:t>respins”;</w:t>
      </w:r>
    </w:p>
    <w:p w14:paraId="698B276A" w14:textId="77777777"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f) transmite secretarului comisiei de concurs rezultatele interviului pentru a fi comunicate candidatului;</w:t>
      </w:r>
    </w:p>
    <w:p w14:paraId="1A73F0A4" w14:textId="77777777" w:rsidR="009A2306" w:rsidRPr="004444E9" w:rsidRDefault="009A2306"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g) formulează propunerea de numire ca urmare a aplicării mobilității prin rotație în funcția publică a candidatului unic sau a candidatului declarat „admis”, după caz, fie pe baza punctajului evaluării multianuale a performanțelor profesionale individuale, fie pe baza interviului;</w:t>
      </w:r>
    </w:p>
    <w:p w14:paraId="6CE3915A" w14:textId="77777777" w:rsidR="009A2306" w:rsidRPr="004444E9"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4444E9">
        <w:rPr>
          <w:rFonts w:ascii="Times New Roman" w:hAnsi="Times New Roman" w:cs="Times New Roman"/>
          <w:noProof/>
          <w:sz w:val="28"/>
          <w:szCs w:val="28"/>
        </w:rPr>
        <w:t xml:space="preserve">h) înștiințează în scris comisia </w:t>
      </w:r>
      <w:r w:rsidRPr="004444E9">
        <w:rPr>
          <w:rFonts w:ascii="Times New Roman" w:eastAsia="Trebuchet MS" w:hAnsi="Times New Roman" w:cs="Times New Roman"/>
          <w:noProof/>
          <w:sz w:val="28"/>
          <w:szCs w:val="28"/>
        </w:rPr>
        <w:t xml:space="preserve">de rotație prin repartizare de la nivelul Agenției Naționale a Funcționarilor Publici, constituită conform art. 7 alin. (2) și (3) și art. 10 </w:t>
      </w:r>
      <w:r w:rsidRPr="004444E9">
        <w:rPr>
          <w:rFonts w:ascii="Times New Roman" w:hAnsi="Times New Roman" w:cs="Times New Roman"/>
          <w:noProof/>
          <w:spacing w:val="-4"/>
          <w:sz w:val="28"/>
          <w:szCs w:val="28"/>
        </w:rPr>
        <w:t>din anexa nr. 11</w:t>
      </w:r>
      <w:r w:rsidRPr="004444E9">
        <w:rPr>
          <w:rFonts w:ascii="Times New Roman" w:eastAsia="Trebuchet MS" w:hAnsi="Times New Roman" w:cs="Times New Roman"/>
          <w:noProof/>
          <w:sz w:val="28"/>
          <w:szCs w:val="28"/>
        </w:rPr>
        <w:t>, despre fiecare funcție publică din categoria înalților funcționari publici inclusă în planul de rotație pentru care nu s-a exprimat nicio opțiune.”</w:t>
      </w:r>
    </w:p>
    <w:p w14:paraId="714C185D" w14:textId="5A5F2D4E" w:rsidR="009A2306" w:rsidRPr="004444E9" w:rsidRDefault="00F80071" w:rsidP="00E44E74">
      <w:pPr>
        <w:shd w:val="clear" w:color="auto" w:fill="FFFFFF" w:themeFill="background1"/>
        <w:tabs>
          <w:tab w:val="left" w:pos="90"/>
          <w:tab w:val="left" w:pos="270"/>
        </w:tabs>
        <w:ind w:firstLine="567"/>
        <w:rPr>
          <w:rStyle w:val="rvts71"/>
          <w:rFonts w:eastAsia="Trebuchet MS"/>
          <w:b w:val="0"/>
          <w:bCs w:val="0"/>
          <w:noProof/>
          <w:sz w:val="28"/>
          <w:szCs w:val="28"/>
        </w:rPr>
      </w:pPr>
      <w:r w:rsidRPr="004444E9">
        <w:rPr>
          <w:rFonts w:ascii="Times New Roman" w:eastAsia="Trebuchet MS" w:hAnsi="Times New Roman" w:cs="Times New Roman"/>
          <w:noProof/>
          <w:sz w:val="28"/>
          <w:szCs w:val="28"/>
        </w:rPr>
        <w:t>3</w:t>
      </w:r>
      <w:r w:rsidR="00EA43D2" w:rsidRPr="004444E9">
        <w:rPr>
          <w:rFonts w:ascii="Times New Roman" w:eastAsia="Trebuchet MS" w:hAnsi="Times New Roman" w:cs="Times New Roman"/>
          <w:noProof/>
          <w:sz w:val="28"/>
          <w:szCs w:val="28"/>
        </w:rPr>
        <w:t>6</w:t>
      </w:r>
      <w:r w:rsidR="009A2306" w:rsidRPr="004444E9">
        <w:rPr>
          <w:rFonts w:ascii="Times New Roman" w:eastAsia="Trebuchet MS" w:hAnsi="Times New Roman" w:cs="Times New Roman"/>
          <w:noProof/>
          <w:sz w:val="28"/>
          <w:szCs w:val="28"/>
        </w:rPr>
        <w:t xml:space="preserve">. </w:t>
      </w:r>
      <w:r w:rsidR="009A2306" w:rsidRPr="004444E9">
        <w:rPr>
          <w:rStyle w:val="rvts71"/>
          <w:rFonts w:eastAsiaTheme="majorEastAsia"/>
          <w:b w:val="0"/>
          <w:bCs w:val="0"/>
          <w:noProof/>
          <w:sz w:val="28"/>
          <w:szCs w:val="28"/>
        </w:rPr>
        <w:t>La articolul 396 alineatul (4), după litera a) se introduce o nouă literă, lit. a</w:t>
      </w:r>
      <w:r w:rsidR="009A2306" w:rsidRPr="004444E9">
        <w:rPr>
          <w:rStyle w:val="rvts71"/>
          <w:rFonts w:eastAsiaTheme="majorEastAsia"/>
          <w:b w:val="0"/>
          <w:bCs w:val="0"/>
          <w:noProof/>
          <w:sz w:val="28"/>
          <w:szCs w:val="28"/>
          <w:vertAlign w:val="superscript"/>
        </w:rPr>
        <w:t>1</w:t>
      </w:r>
      <w:r w:rsidR="009A2306" w:rsidRPr="004444E9">
        <w:rPr>
          <w:rStyle w:val="rvts71"/>
          <w:rFonts w:eastAsiaTheme="majorEastAsia"/>
          <w:b w:val="0"/>
          <w:bCs w:val="0"/>
          <w:noProof/>
          <w:sz w:val="28"/>
          <w:szCs w:val="28"/>
        </w:rPr>
        <w:t xml:space="preserve">), cu următorul cuprins: </w:t>
      </w:r>
    </w:p>
    <w:p w14:paraId="0F4F8C91" w14:textId="77777777" w:rsidR="009A2306" w:rsidRPr="004444E9"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„a</w:t>
      </w:r>
      <w:r w:rsidRPr="004444E9">
        <w:rPr>
          <w:rStyle w:val="rvts71"/>
          <w:rFonts w:eastAsiaTheme="majorEastAsia"/>
          <w:b w:val="0"/>
          <w:bCs w:val="0"/>
          <w:noProof/>
          <w:sz w:val="28"/>
          <w:szCs w:val="28"/>
          <w:vertAlign w:val="superscript"/>
          <w:lang w:val="ro-RO"/>
        </w:rPr>
        <w:t>1</w:t>
      </w:r>
      <w:r w:rsidRPr="004444E9">
        <w:rPr>
          <w:rStyle w:val="rvts71"/>
          <w:rFonts w:eastAsiaTheme="majorEastAsia"/>
          <w:b w:val="0"/>
          <w:bCs w:val="0"/>
          <w:noProof/>
          <w:sz w:val="28"/>
          <w:szCs w:val="28"/>
          <w:lang w:val="ro-RO"/>
        </w:rPr>
        <w:t>) soluționează contestațiile referitoare la aplicarea mobilității prin rotație a înalților funcționari publici;”</w:t>
      </w:r>
    </w:p>
    <w:p w14:paraId="79D055FD" w14:textId="6638C6D1" w:rsidR="009A2306" w:rsidRPr="004444E9" w:rsidRDefault="00F80071" w:rsidP="00E44E74">
      <w:pPr>
        <w:pStyle w:val="NormalWeb"/>
        <w:shd w:val="clear" w:color="auto" w:fill="FFFFFF" w:themeFill="background1"/>
        <w:tabs>
          <w:tab w:val="left" w:pos="851"/>
        </w:tabs>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3</w:t>
      </w:r>
      <w:r w:rsidR="00EA43D2" w:rsidRPr="004444E9">
        <w:rPr>
          <w:rStyle w:val="rvts71"/>
          <w:rFonts w:eastAsiaTheme="majorEastAsia"/>
          <w:b w:val="0"/>
          <w:bCs w:val="0"/>
          <w:noProof/>
          <w:sz w:val="28"/>
          <w:szCs w:val="28"/>
          <w:lang w:val="ro-RO"/>
        </w:rPr>
        <w:t>7</w:t>
      </w:r>
      <w:r w:rsidR="009A2306" w:rsidRPr="004444E9">
        <w:rPr>
          <w:rStyle w:val="rvts71"/>
          <w:rFonts w:eastAsiaTheme="majorEastAsia"/>
          <w:b w:val="0"/>
          <w:bCs w:val="0"/>
          <w:noProof/>
          <w:sz w:val="28"/>
          <w:szCs w:val="28"/>
          <w:lang w:val="ro-RO"/>
        </w:rPr>
        <w:t>. După articolul 397, se introduc două noi articole, art. 397</w:t>
      </w:r>
      <w:r w:rsidR="009A2306" w:rsidRPr="004444E9">
        <w:rPr>
          <w:rStyle w:val="rvts71"/>
          <w:rFonts w:eastAsiaTheme="majorEastAsia"/>
          <w:b w:val="0"/>
          <w:bCs w:val="0"/>
          <w:noProof/>
          <w:sz w:val="28"/>
          <w:szCs w:val="28"/>
          <w:vertAlign w:val="superscript"/>
          <w:lang w:val="ro-RO"/>
        </w:rPr>
        <w:t>1</w:t>
      </w:r>
      <w:r w:rsidR="009A2306" w:rsidRPr="004444E9">
        <w:rPr>
          <w:rStyle w:val="rvts71"/>
          <w:rFonts w:eastAsiaTheme="majorEastAsia"/>
          <w:b w:val="0"/>
          <w:bCs w:val="0"/>
          <w:noProof/>
          <w:sz w:val="28"/>
          <w:szCs w:val="28"/>
          <w:lang w:val="ro-RO"/>
        </w:rPr>
        <w:t xml:space="preserve"> și 397</w:t>
      </w:r>
      <w:r w:rsidR="009A2306" w:rsidRPr="004444E9">
        <w:rPr>
          <w:rStyle w:val="rvts71"/>
          <w:rFonts w:eastAsiaTheme="majorEastAsia"/>
          <w:b w:val="0"/>
          <w:bCs w:val="0"/>
          <w:noProof/>
          <w:sz w:val="28"/>
          <w:szCs w:val="28"/>
          <w:vertAlign w:val="superscript"/>
          <w:lang w:val="ro-RO"/>
        </w:rPr>
        <w:t>2</w:t>
      </w:r>
      <w:r w:rsidR="009A2306" w:rsidRPr="004444E9">
        <w:rPr>
          <w:rStyle w:val="rvts71"/>
          <w:rFonts w:eastAsiaTheme="majorEastAsia"/>
          <w:b w:val="0"/>
          <w:bCs w:val="0"/>
          <w:noProof/>
          <w:sz w:val="28"/>
          <w:szCs w:val="28"/>
          <w:lang w:val="ro-RO"/>
        </w:rPr>
        <w:t>, cu următorul cuprins:</w:t>
      </w:r>
    </w:p>
    <w:p w14:paraId="487FB768" w14:textId="77777777" w:rsidR="009A2306" w:rsidRPr="004444E9" w:rsidRDefault="009A2306" w:rsidP="00E44E74">
      <w:pPr>
        <w:shd w:val="clear" w:color="auto" w:fill="FFFFFF" w:themeFill="background1"/>
        <w:ind w:firstLine="567"/>
        <w:rPr>
          <w:rFonts w:ascii="Times New Roman" w:hAnsi="Times New Roman" w:cs="Times New Roman"/>
          <w:noProof/>
          <w:spacing w:val="-4"/>
          <w:sz w:val="28"/>
          <w:szCs w:val="28"/>
        </w:rPr>
      </w:pPr>
      <w:r w:rsidRPr="004444E9">
        <w:rPr>
          <w:rFonts w:ascii="Times New Roman" w:hAnsi="Times New Roman" w:cs="Times New Roman"/>
          <w:noProof/>
          <w:sz w:val="28"/>
          <w:szCs w:val="28"/>
          <w:shd w:val="clear" w:color="auto" w:fill="FFFFFF"/>
        </w:rPr>
        <w:t>„</w:t>
      </w:r>
      <w:r w:rsidRPr="004444E9">
        <w:rPr>
          <w:rFonts w:ascii="Times New Roman" w:hAnsi="Times New Roman" w:cs="Times New Roman"/>
          <w:noProof/>
          <w:spacing w:val="-4"/>
          <w:sz w:val="28"/>
          <w:szCs w:val="28"/>
        </w:rPr>
        <w:t>Art. 397</w:t>
      </w:r>
      <w:r w:rsidRPr="004444E9">
        <w:rPr>
          <w:rFonts w:ascii="Times New Roman" w:hAnsi="Times New Roman" w:cs="Times New Roman"/>
          <w:noProof/>
          <w:spacing w:val="-4"/>
          <w:sz w:val="28"/>
          <w:szCs w:val="28"/>
          <w:vertAlign w:val="superscript"/>
        </w:rPr>
        <w:t>1</w:t>
      </w:r>
      <w:r w:rsidRPr="004444E9">
        <w:rPr>
          <w:rFonts w:ascii="Times New Roman" w:hAnsi="Times New Roman" w:cs="Times New Roman"/>
          <w:noProof/>
          <w:spacing w:val="-4"/>
          <w:sz w:val="28"/>
          <w:szCs w:val="28"/>
        </w:rPr>
        <w:t xml:space="preserve"> Modalitatea de exercitare a mandatului înalților funcționari publici</w:t>
      </w:r>
    </w:p>
    <w:p w14:paraId="66ABEB38"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w:t>
      </w:r>
      <w:r w:rsidRPr="004444E9">
        <w:rPr>
          <w:rStyle w:val="rvts71"/>
          <w:rFonts w:eastAsiaTheme="majorEastAsia"/>
          <w:b w:val="0"/>
          <w:bCs w:val="0"/>
          <w:noProof/>
          <w:sz w:val="28"/>
          <w:szCs w:val="28"/>
          <w:lang w:eastAsia="ro-RO"/>
        </w:rPr>
        <w:t xml:space="preserve">1) În termen de maximum 6 luni de la data numirii într-o funcție publică din categoria înalților funcționari publici, înalții funcționari publici elaborează un plan de management al structurilor funcționale conduse, care conține indicatori și obiective de performanță individuale pe care își propun să le atingă pe perioada de 3 ani supusă evaluării multianuale a performanțelor profesionale individuale. </w:t>
      </w:r>
    </w:p>
    <w:p w14:paraId="6C6BA666" w14:textId="020E11CB"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lastRenderedPageBreak/>
        <w:t xml:space="preserve">(2) Planul de management al 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14:paraId="78DB75D6"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16448A68"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(4</w:t>
      </w:r>
      <w:r w:rsidRPr="004444E9">
        <w:rPr>
          <w:rStyle w:val="rvts71"/>
          <w:rFonts w:eastAsiaTheme="majorEastAsia"/>
          <w:b w:val="0"/>
          <w:bCs w:val="0"/>
          <w:noProof/>
          <w:sz w:val="28"/>
          <w:szCs w:val="28"/>
          <w:lang w:eastAsia="ro-RO"/>
        </w:rPr>
        <w:t>)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w:t>
      </w:r>
    </w:p>
    <w:p w14:paraId="5E7E6E67" w14:textId="6E873CC4"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Evaluarea multianuală a performanțelor profesionale individuale ale înalților funcționari publici prevăzută la art. 39</w:t>
      </w:r>
      <w:r w:rsidR="004C345D" w:rsidRPr="004444E9">
        <w:rPr>
          <w:rStyle w:val="rvts71"/>
          <w:rFonts w:eastAsiaTheme="majorEastAsia"/>
          <w:b w:val="0"/>
          <w:bCs w:val="0"/>
          <w:noProof/>
          <w:sz w:val="28"/>
          <w:szCs w:val="28"/>
          <w:lang w:eastAsia="ro-RO"/>
        </w:rPr>
        <w:t>8</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se realizează pe baza indicatorilor și obiectivelor de performanță individuale din planul de management al structurilor funcționale conduse.</w:t>
      </w:r>
    </w:p>
    <w:p w14:paraId="335E4F38"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(6</w:t>
      </w:r>
      <w:r w:rsidRPr="004444E9">
        <w:rPr>
          <w:rStyle w:val="rvts71"/>
          <w:rFonts w:eastAsiaTheme="majorEastAsia"/>
          <w:b w:val="0"/>
          <w:bCs w:val="0"/>
          <w:noProof/>
          <w:sz w:val="28"/>
          <w:szCs w:val="28"/>
          <w:lang w:eastAsia="ro-RO"/>
        </w:rPr>
        <w:t xml:space="preserve">) Planul de management al structurilor conduse trebuie să conțină minimum 8 obiective de performanță individuale pentru o perioadă de 3 ani. Planul de management al structurilor funcționale conduse este aprobat de conducătorul autorității sau instituției publice în cadrul căreia sunt numiți înalții funcționari publici. </w:t>
      </w:r>
    </w:p>
    <w:p w14:paraId="4411DD1A"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(7</w:t>
      </w:r>
      <w:r w:rsidRPr="004444E9">
        <w:rPr>
          <w:rStyle w:val="rvts71"/>
          <w:rFonts w:eastAsiaTheme="majorEastAsia"/>
          <w:b w:val="0"/>
          <w:bCs w:val="0"/>
          <w:noProof/>
          <w:sz w:val="28"/>
          <w:szCs w:val="28"/>
          <w:lang w:eastAsia="ro-RO"/>
        </w:rPr>
        <w:t xml:space="preserve">) Conducătorul autorității sau instituției publice poate refuza o singură dată, motivat, aprobarea planului de management propus de înaltul funcționar public pentru motive de oportunitate, situație în care înaltul funcționar public reface planul de management al structurii/structurilor funcționale conduse ținând cont de motivarea conducătorului autorității sau instituției publice. </w:t>
      </w:r>
    </w:p>
    <w:p w14:paraId="7C5C0C67"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(8) Conducătorul autorității sau instituției publice poate refuza, motivat, aprobarea planului de management propus de înaltul funcționar public pentru motive de legalitate, situație în care înaltul funcționar public reface planul de management al structurii/structurilor funcționale conduse până la intrarea în legalitate, cu respectarea termenului prevăzut la alin. (1). </w:t>
      </w:r>
    </w:p>
    <w:p w14:paraId="7254C313"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(9) La finalizarea mandatelor, funcționarii publici care ocupă funcțiile publice din categoria înalților funcționari publici prevăzute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rămân în corpul funcționari publici și vor urma să ocupe o nouă funcție publică din aceeași categorie, în baza aplicării mobilității prin rotație, în condițiile prevăzute la art. 502-503</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w:t>
      </w:r>
    </w:p>
    <w:p w14:paraId="38CCB341"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w:t>
      </w:r>
      <w:r w:rsidRPr="004444E9">
        <w:rPr>
          <w:rStyle w:val="rvts71"/>
          <w:rFonts w:eastAsiaTheme="majorEastAsia"/>
          <w:b w:val="0"/>
          <w:bCs w:val="0"/>
          <w:noProof/>
          <w:sz w:val="28"/>
          <w:szCs w:val="28"/>
          <w:lang w:eastAsia="ro-RO"/>
        </w:rPr>
        <w:t>10) În cazul în care mobilitatea prin rotație nu se poate realiza la expirarea mandatului, din motivele prevăzute la art. 503</w:t>
      </w:r>
      <w:r w:rsidRPr="004444E9">
        <w:rPr>
          <w:rStyle w:val="rvts71"/>
          <w:rFonts w:eastAsiaTheme="majorEastAsia"/>
          <w:b w:val="0"/>
          <w:bCs w:val="0"/>
          <w:noProof/>
          <w:sz w:val="28"/>
          <w:szCs w:val="28"/>
          <w:vertAlign w:val="superscript"/>
          <w:lang w:eastAsia="ro-RO"/>
        </w:rPr>
        <w:t xml:space="preserve">1 </w:t>
      </w:r>
      <w:r w:rsidRPr="004444E9">
        <w:rPr>
          <w:rStyle w:val="rvts71"/>
          <w:rFonts w:eastAsiaTheme="majorEastAsia"/>
          <w:b w:val="0"/>
          <w:bCs w:val="0"/>
          <w:noProof/>
          <w:sz w:val="28"/>
          <w:szCs w:val="28"/>
          <w:lang w:eastAsia="ro-RO"/>
        </w:rPr>
        <w:t xml:space="preserve">alin. (8), mandatul aflat în curs se prelungește până la încetarea motivului care îndreptățește înaltul funcționar public să refuze mobilitatea prin rotație. Înaltul funcționar public are obligația de a informa comisia de concurs prevăzută la art. 396, în termen de 5 zile lucrătoare de la data </w:t>
      </w:r>
      <w:r w:rsidRPr="004444E9">
        <w:rPr>
          <w:rStyle w:val="rvts71"/>
          <w:rFonts w:eastAsiaTheme="majorEastAsia"/>
          <w:b w:val="0"/>
          <w:bCs w:val="0"/>
          <w:noProof/>
          <w:sz w:val="28"/>
          <w:szCs w:val="28"/>
          <w:lang w:eastAsia="ro-RO"/>
        </w:rPr>
        <w:lastRenderedPageBreak/>
        <w:t>încetării motivului prevăzut la art. 503</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alin. (8) în baza căruia a refuzat mobilitatea prin rotație.</w:t>
      </w:r>
    </w:p>
    <w:p w14:paraId="20058820" w14:textId="21FF01EF"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(11) În cazul prevăzut la alin. (10), funcționarul public care ocupă o funcție din categoria înalților funcționari publici sau o funcție publică de conducere prevăzută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are prioritate în realizarea mobilității prin rotație prin repartizarea prevăzută la art. 2 din anexa nr. 11 într-o funcție inclusă în planul de rotație pentru care deține competențele generale și specifice, fără a se organiza interviul prevăzut la art. art. 10 alin. (2) lit. e</w:t>
      </w:r>
      <w:r w:rsidR="00CC0D2F" w:rsidRPr="004444E9">
        <w:rPr>
          <w:rStyle w:val="rvts71"/>
          <w:rFonts w:eastAsiaTheme="majorEastAsia"/>
          <w:b w:val="0"/>
          <w:bCs w:val="0"/>
          <w:noProof/>
          <w:sz w:val="28"/>
          <w:szCs w:val="28"/>
          <w:lang w:eastAsia="ro-RO"/>
        </w:rPr>
        <w:t>)</w:t>
      </w:r>
      <w:r w:rsidRPr="004444E9">
        <w:rPr>
          <w:rStyle w:val="rvts71"/>
          <w:rFonts w:eastAsiaTheme="majorEastAsia"/>
          <w:b w:val="0"/>
          <w:bCs w:val="0"/>
          <w:noProof/>
          <w:sz w:val="28"/>
          <w:szCs w:val="28"/>
          <w:lang w:eastAsia="ro-RO"/>
        </w:rPr>
        <w:t xml:space="preserve"> din anexa nr. 11. </w:t>
      </w:r>
    </w:p>
    <w:p w14:paraId="0F44005B"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w:t>
      </w:r>
      <w:r w:rsidRPr="004444E9">
        <w:rPr>
          <w:rStyle w:val="rvts71"/>
          <w:rFonts w:eastAsiaTheme="majorEastAsia"/>
          <w:b w:val="0"/>
          <w:bCs w:val="0"/>
          <w:noProof/>
          <w:sz w:val="28"/>
          <w:szCs w:val="28"/>
          <w:lang w:eastAsia="ro-RO"/>
        </w:rPr>
        <w:t>12) Prin excepție de la prevederile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pe durata unor situații excepționale cum ar fi durata stării de asediu, a stării de urgență sau a stării de alertă, precum și pentru o perioadă de maximum 60 de zile calendaristice, calculate de la data încetării stării de asediu, a stării de urgență, respectiv a stării de alertă, pentru mandatele a căror perioadă de exercitare expiră, se poate dispune, în condițiile legii, continuarea exercitării respectivei funcții publice din categoria înalților funcționari publici pentru un mandat cu o durată de maximum 6 luni, cu notificarea prealabilă a Agenției Naționale a Funcționarilor Publici cu 5 zile înainte de dispunerea măsurii.</w:t>
      </w:r>
    </w:p>
    <w:p w14:paraId="3ECE5689"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w:t>
      </w:r>
      <w:r w:rsidRPr="004444E9">
        <w:rPr>
          <w:rStyle w:val="rvts71"/>
          <w:rFonts w:eastAsiaTheme="majorEastAsia"/>
          <w:b w:val="0"/>
          <w:bCs w:val="0"/>
          <w:noProof/>
          <w:sz w:val="28"/>
          <w:szCs w:val="28"/>
          <w:lang w:eastAsia="ro-RO"/>
        </w:rPr>
        <w:t>13) În cazul în care mobilitatea prin rotație nu se poate realiza la expirarea unui mandat, în sensul în care la aplicarea mobilității prin rotație prin repartizarea prevăzută la art. 2 din anexa nr. 11 nu se identifică o funcție publică pe care se poate realiza rotația, mandatul aflat în curs se prelungește de drept cu o durată de până la 2 ani, prin decizie a prim-ministrului.</w:t>
      </w:r>
    </w:p>
    <w:p w14:paraId="0CDA9772" w14:textId="52AB2ACF"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pacing w:val="-4"/>
          <w:sz w:val="28"/>
          <w:szCs w:val="28"/>
        </w:rPr>
        <w:t>(</w:t>
      </w:r>
      <w:r w:rsidRPr="004444E9">
        <w:rPr>
          <w:rStyle w:val="rvts71"/>
          <w:rFonts w:eastAsiaTheme="majorEastAsia"/>
          <w:b w:val="0"/>
          <w:bCs w:val="0"/>
          <w:noProof/>
          <w:sz w:val="28"/>
          <w:szCs w:val="28"/>
          <w:lang w:eastAsia="ro-RO"/>
        </w:rPr>
        <w:t>14) În cazul în care pe durata unui mandat intervin reorganizări ale autorității sau instituției publice sau ale structurii funcționale conduse de înaltul funcționar public, iar această reorganizare determină schimbarea a mai mult de 50% din atribuțiile și responsabilitățile înaltului funcționar public, prevederile privind evaluarea anuală a performanțelor profesionale individuale ale înalţilor funcţionari publici se aplică în mod corespunzător, iar regulile privind evaluarea multianuală a performanțelor profesionale individuale prevăzută la art. 398</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se aplică în mod corespunzător și proporțional pentru perioada de mandat desfășurată.</w:t>
      </w:r>
    </w:p>
    <w:p w14:paraId="38F0A371" w14:textId="04E800F5" w:rsidR="009A2306" w:rsidRPr="004444E9" w:rsidRDefault="009A2306" w:rsidP="00E44E74">
      <w:pPr>
        <w:shd w:val="clear" w:color="auto" w:fill="FFFFFF" w:themeFill="background1"/>
        <w:tabs>
          <w:tab w:val="left" w:pos="567"/>
        </w:tabs>
        <w:ind w:firstLine="567"/>
        <w:rPr>
          <w:rFonts w:ascii="Times New Roman" w:hAnsi="Times New Roman" w:cs="Times New Roman"/>
          <w:noProof/>
          <w:sz w:val="28"/>
          <w:szCs w:val="28"/>
        </w:rPr>
      </w:pPr>
      <w:r w:rsidRPr="004444E9">
        <w:rPr>
          <w:rStyle w:val="l5def1"/>
          <w:rFonts w:ascii="Times New Roman" w:hAnsi="Times New Roman" w:cs="Times New Roman"/>
          <w:noProof/>
          <w:color w:val="auto"/>
          <w:sz w:val="28"/>
          <w:szCs w:val="28"/>
        </w:rPr>
        <w:t>Art. 397</w:t>
      </w:r>
      <w:r w:rsidRPr="004444E9">
        <w:rPr>
          <w:rStyle w:val="l5def1"/>
          <w:rFonts w:ascii="Times New Roman" w:hAnsi="Times New Roman" w:cs="Times New Roman"/>
          <w:noProof/>
          <w:color w:val="auto"/>
          <w:sz w:val="28"/>
          <w:szCs w:val="28"/>
          <w:vertAlign w:val="superscript"/>
        </w:rPr>
        <w:t xml:space="preserve">2 </w:t>
      </w:r>
      <w:r w:rsidRPr="004444E9">
        <w:rPr>
          <w:rFonts w:ascii="Times New Roman" w:hAnsi="Times New Roman" w:cs="Times New Roman"/>
          <w:noProof/>
          <w:sz w:val="28"/>
          <w:szCs w:val="28"/>
        </w:rPr>
        <w:t>Evaluarea performanţelor individuale ale înalţilor funcţionari publici</w:t>
      </w:r>
    </w:p>
    <w:p w14:paraId="02BAF448" w14:textId="7421E06A" w:rsidR="009A2306" w:rsidRPr="004444E9"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4444E9">
        <w:rPr>
          <w:rStyle w:val="l5def1"/>
          <w:rFonts w:ascii="Times New Roman" w:hAnsi="Times New Roman" w:cs="Times New Roman"/>
          <w:noProof/>
          <w:color w:val="auto"/>
          <w:sz w:val="28"/>
          <w:szCs w:val="28"/>
        </w:rPr>
        <w:t>(1)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cu atribuții în domeniul administraţiei publice, cu aplicarea corespunzătoare a prevederilor art. 396 alin. (2) şi alin. (5) - (10).</w:t>
      </w:r>
    </w:p>
    <w:p w14:paraId="593A138B" w14:textId="189858A7" w:rsidR="009A2306" w:rsidRPr="004444E9"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4444E9">
        <w:rPr>
          <w:rStyle w:val="l5def1"/>
          <w:rFonts w:ascii="Times New Roman" w:hAnsi="Times New Roman" w:cs="Times New Roman"/>
          <w:noProof/>
          <w:color w:val="auto"/>
          <w:sz w:val="28"/>
          <w:szCs w:val="28"/>
        </w:rPr>
        <w:t>(2) Evaluarea prevăzută la alin. (1) se face anual pentru verificarea îndeplinirii criteriilor de performanţă şi a gradului şi modului de atingere a obiectivelor individuale, potrivit metodologiei prevăzute în anexa nr. 6.</w:t>
      </w:r>
    </w:p>
    <w:p w14:paraId="240CADD7" w14:textId="77777777" w:rsidR="009A2306" w:rsidRPr="004444E9" w:rsidRDefault="009A2306" w:rsidP="00E44E74">
      <w:pPr>
        <w:shd w:val="clear" w:color="auto" w:fill="FFFFFF" w:themeFill="background1"/>
        <w:ind w:firstLine="567"/>
        <w:rPr>
          <w:rStyle w:val="rvts71"/>
          <w:b w:val="0"/>
          <w:bCs w:val="0"/>
          <w:noProof/>
          <w:sz w:val="28"/>
          <w:szCs w:val="28"/>
        </w:rPr>
      </w:pPr>
      <w:r w:rsidRPr="004444E9">
        <w:rPr>
          <w:rStyle w:val="l5def1"/>
          <w:rFonts w:ascii="Times New Roman" w:hAnsi="Times New Roman" w:cs="Times New Roman"/>
          <w:noProof/>
          <w:color w:val="auto"/>
          <w:sz w:val="28"/>
          <w:szCs w:val="28"/>
        </w:rPr>
        <w:t>(3) Înalţii funcţionari publici au obligaţia de a urma, de regulă anual, cursuri de perfecţionare profesională, în condiţiile legii.”</w:t>
      </w:r>
    </w:p>
    <w:p w14:paraId="1575E2A1" w14:textId="70BAD5F7" w:rsidR="009A2306" w:rsidRPr="004444E9" w:rsidRDefault="00F80071" w:rsidP="00E44E74">
      <w:pPr>
        <w:pStyle w:val="ListParagraph"/>
        <w:shd w:val="clear" w:color="auto" w:fill="FFFFFF" w:themeFill="background1"/>
        <w:tabs>
          <w:tab w:val="left" w:pos="90"/>
          <w:tab w:val="left" w:pos="270"/>
        </w:tabs>
        <w:ind w:left="0" w:firstLine="567"/>
        <w:rPr>
          <w:rFonts w:ascii="Times New Roman" w:hAnsi="Times New Roman" w:cs="Times New Roman"/>
          <w:noProof/>
          <w:sz w:val="28"/>
          <w:szCs w:val="28"/>
        </w:rPr>
      </w:pPr>
      <w:r w:rsidRPr="004444E9">
        <w:rPr>
          <w:rStyle w:val="rvts71"/>
          <w:rFonts w:eastAsiaTheme="majorEastAsia"/>
          <w:b w:val="0"/>
          <w:bCs w:val="0"/>
          <w:noProof/>
          <w:sz w:val="28"/>
          <w:szCs w:val="28"/>
          <w:lang w:eastAsia="ro-RO"/>
        </w:rPr>
        <w:t>3</w:t>
      </w:r>
      <w:r w:rsidR="00EA43D2" w:rsidRPr="004444E9">
        <w:rPr>
          <w:rStyle w:val="rvts71"/>
          <w:rFonts w:eastAsiaTheme="majorEastAsia"/>
          <w:b w:val="0"/>
          <w:bCs w:val="0"/>
          <w:noProof/>
          <w:sz w:val="28"/>
          <w:szCs w:val="28"/>
          <w:lang w:eastAsia="ro-RO"/>
        </w:rPr>
        <w:t>8</w:t>
      </w:r>
      <w:r w:rsidR="009A2306" w:rsidRPr="004444E9">
        <w:rPr>
          <w:rStyle w:val="rvts71"/>
          <w:rFonts w:eastAsiaTheme="majorEastAsia"/>
          <w:b w:val="0"/>
          <w:bCs w:val="0"/>
          <w:noProof/>
          <w:sz w:val="28"/>
          <w:szCs w:val="28"/>
          <w:lang w:eastAsia="ro-RO"/>
        </w:rPr>
        <w:t xml:space="preserve">. </w:t>
      </w:r>
      <w:r w:rsidR="009A2306" w:rsidRPr="004444E9">
        <w:rPr>
          <w:rFonts w:ascii="Times New Roman" w:hAnsi="Times New Roman" w:cs="Times New Roman"/>
          <w:noProof/>
          <w:sz w:val="28"/>
          <w:szCs w:val="28"/>
        </w:rPr>
        <w:t>La articolul 398</w:t>
      </w:r>
      <w:r w:rsidR="009A2306" w:rsidRPr="004444E9">
        <w:rPr>
          <w:rFonts w:ascii="Times New Roman" w:hAnsi="Times New Roman" w:cs="Times New Roman"/>
          <w:noProof/>
          <w:sz w:val="28"/>
          <w:szCs w:val="28"/>
          <w:vertAlign w:val="superscript"/>
        </w:rPr>
        <w:t>1</w:t>
      </w:r>
      <w:r w:rsidR="009A2306" w:rsidRPr="004444E9">
        <w:rPr>
          <w:rFonts w:ascii="Times New Roman" w:hAnsi="Times New Roman" w:cs="Times New Roman"/>
          <w:noProof/>
          <w:sz w:val="28"/>
          <w:szCs w:val="28"/>
        </w:rPr>
        <w:t xml:space="preserve">, alineatul (2) se modifică și va avea următorul cuprins: </w:t>
      </w:r>
    </w:p>
    <w:p w14:paraId="668405F0" w14:textId="1EABD7C7" w:rsidR="009A2306" w:rsidRPr="004444E9" w:rsidRDefault="009A2306" w:rsidP="00E44E74">
      <w:pPr>
        <w:shd w:val="clear" w:color="auto" w:fill="FFFFFF" w:themeFill="background1"/>
        <w:ind w:firstLine="567"/>
        <w:rPr>
          <w:rStyle w:val="rvts71"/>
          <w:b w:val="0"/>
          <w:bCs w:val="0"/>
          <w:noProof/>
          <w:sz w:val="28"/>
          <w:szCs w:val="28"/>
        </w:rPr>
      </w:pPr>
      <w:r w:rsidRPr="004444E9">
        <w:rPr>
          <w:rFonts w:ascii="Times New Roman" w:hAnsi="Times New Roman" w:cs="Times New Roman"/>
          <w:noProof/>
          <w:sz w:val="28"/>
          <w:szCs w:val="28"/>
        </w:rPr>
        <w:t xml:space="preserve">„(2) Evaluarea prevăzută la alin. (1) se face anual și reprezintă aprecierea obiectivă a performanțelor profesionale individuale ale înalților funcționari publici, prin verificarea modului de îndeplinire a obiectivelor individuale de performanță, a </w:t>
      </w:r>
      <w:r w:rsidRPr="004444E9">
        <w:rPr>
          <w:rFonts w:ascii="Times New Roman" w:hAnsi="Times New Roman" w:cs="Times New Roman"/>
          <w:noProof/>
          <w:sz w:val="28"/>
          <w:szCs w:val="28"/>
        </w:rPr>
        <w:lastRenderedPageBreak/>
        <w:t xml:space="preserve">competențelor generale, utilizând </w:t>
      </w:r>
      <w:r w:rsidRPr="004444E9">
        <w:rPr>
          <w:rFonts w:ascii="Times New Roman" w:hAnsi="Times New Roman" w:cs="Times New Roman"/>
          <w:noProof/>
          <w:sz w:val="28"/>
          <w:szCs w:val="28"/>
          <w:shd w:val="clear" w:color="auto" w:fill="FFFFFF"/>
        </w:rPr>
        <w:t>cadrele de competenţe generale şi</w:t>
      </w:r>
      <w:r w:rsidRPr="004444E9">
        <w:rPr>
          <w:rFonts w:ascii="Times New Roman" w:hAnsi="Times New Roman" w:cs="Times New Roman"/>
          <w:noProof/>
          <w:sz w:val="28"/>
          <w:szCs w:val="28"/>
        </w:rPr>
        <w:t xml:space="preserve"> nivelurile de complexitate aferente, </w:t>
      </w:r>
      <w:r w:rsidR="00B57D96" w:rsidRPr="004444E9">
        <w:rPr>
          <w:rFonts w:ascii="Times New Roman" w:hAnsi="Times New Roman" w:cs="Times New Roman"/>
          <w:noProof/>
          <w:sz w:val="28"/>
          <w:szCs w:val="28"/>
        </w:rPr>
        <w:t xml:space="preserve">precum </w:t>
      </w:r>
      <w:r w:rsidRPr="004444E9">
        <w:rPr>
          <w:rFonts w:ascii="Times New Roman" w:hAnsi="Times New Roman" w:cs="Times New Roman"/>
          <w:noProof/>
          <w:sz w:val="28"/>
          <w:szCs w:val="28"/>
        </w:rPr>
        <w:t>și descriptorii și indicatorii comportamentali aferenți competențelor generale stabilite pentru funcțiile publice prevăzute la art. 389, conform art. 17 din anexa nr. 8 și a competențelor specifice pe tot parcursul perioadei evaluate, utilizând un sistem de notare de la 1 la 5.”</w:t>
      </w:r>
    </w:p>
    <w:p w14:paraId="71E4C504" w14:textId="4475655E" w:rsidR="009A2306" w:rsidRPr="004444E9" w:rsidRDefault="00F80071"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w:t>
      </w:r>
      <w:r w:rsidR="00EA43D2" w:rsidRPr="004444E9">
        <w:rPr>
          <w:rStyle w:val="rvts71"/>
          <w:rFonts w:eastAsiaTheme="majorEastAsia"/>
          <w:b w:val="0"/>
          <w:bCs w:val="0"/>
          <w:noProof/>
          <w:sz w:val="28"/>
          <w:szCs w:val="28"/>
          <w:lang w:eastAsia="ro-RO"/>
        </w:rPr>
        <w:t>9</w:t>
      </w:r>
      <w:r w:rsidR="009A2306" w:rsidRPr="004444E9">
        <w:rPr>
          <w:rStyle w:val="rvts71"/>
          <w:rFonts w:eastAsiaTheme="majorEastAsia"/>
          <w:b w:val="0"/>
          <w:bCs w:val="0"/>
          <w:noProof/>
          <w:sz w:val="28"/>
          <w:szCs w:val="28"/>
          <w:lang w:eastAsia="ro-RO"/>
        </w:rPr>
        <w:t xml:space="preserve">. </w:t>
      </w:r>
      <w:r w:rsidR="009A2306" w:rsidRPr="004444E9">
        <w:rPr>
          <w:rStyle w:val="rvts71"/>
          <w:rFonts w:eastAsiaTheme="majorEastAsia"/>
          <w:b w:val="0"/>
          <w:bCs w:val="0"/>
          <w:noProof/>
          <w:sz w:val="28"/>
          <w:szCs w:val="28"/>
        </w:rPr>
        <w:t>După articolul 398</w:t>
      </w:r>
      <w:r w:rsidR="009A2306" w:rsidRPr="004444E9">
        <w:rPr>
          <w:rStyle w:val="rvts71"/>
          <w:rFonts w:eastAsiaTheme="majorEastAsia"/>
          <w:b w:val="0"/>
          <w:bCs w:val="0"/>
          <w:noProof/>
          <w:sz w:val="28"/>
          <w:szCs w:val="28"/>
          <w:vertAlign w:val="superscript"/>
        </w:rPr>
        <w:t>1</w:t>
      </w:r>
      <w:r w:rsidR="009A2306" w:rsidRPr="004444E9">
        <w:rPr>
          <w:rStyle w:val="rvts71"/>
          <w:rFonts w:eastAsiaTheme="majorEastAsia"/>
          <w:b w:val="0"/>
          <w:bCs w:val="0"/>
          <w:noProof/>
          <w:sz w:val="28"/>
          <w:szCs w:val="28"/>
        </w:rPr>
        <w:t xml:space="preserve"> se introduc două noi articole, art. 398</w:t>
      </w:r>
      <w:r w:rsidR="009A2306" w:rsidRPr="004444E9">
        <w:rPr>
          <w:rStyle w:val="rvts71"/>
          <w:rFonts w:eastAsiaTheme="majorEastAsia"/>
          <w:b w:val="0"/>
          <w:bCs w:val="0"/>
          <w:noProof/>
          <w:sz w:val="28"/>
          <w:szCs w:val="28"/>
          <w:vertAlign w:val="superscript"/>
        </w:rPr>
        <w:t>2</w:t>
      </w:r>
      <w:r w:rsidR="009A2306" w:rsidRPr="004444E9">
        <w:rPr>
          <w:rStyle w:val="rvts71"/>
          <w:rFonts w:eastAsiaTheme="majorEastAsia"/>
          <w:b w:val="0"/>
          <w:bCs w:val="0"/>
          <w:noProof/>
          <w:sz w:val="28"/>
          <w:szCs w:val="28"/>
        </w:rPr>
        <w:t xml:space="preserve"> și 398</w:t>
      </w:r>
      <w:r w:rsidR="009A2306" w:rsidRPr="004444E9">
        <w:rPr>
          <w:rStyle w:val="rvts71"/>
          <w:rFonts w:eastAsiaTheme="majorEastAsia"/>
          <w:b w:val="0"/>
          <w:bCs w:val="0"/>
          <w:noProof/>
          <w:sz w:val="28"/>
          <w:szCs w:val="28"/>
          <w:vertAlign w:val="superscript"/>
        </w:rPr>
        <w:t>3</w:t>
      </w:r>
      <w:r w:rsidR="009A2306" w:rsidRPr="004444E9">
        <w:rPr>
          <w:rStyle w:val="rvts71"/>
          <w:rFonts w:eastAsiaTheme="majorEastAsia"/>
          <w:b w:val="0"/>
          <w:bCs w:val="0"/>
          <w:noProof/>
          <w:sz w:val="28"/>
          <w:szCs w:val="28"/>
        </w:rPr>
        <w:t>, cu următorul cuprins:</w:t>
      </w:r>
    </w:p>
    <w:p w14:paraId="70671BD1"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398</w:t>
      </w:r>
      <w:r w:rsidRPr="004444E9">
        <w:rPr>
          <w:rStyle w:val="rvts71"/>
          <w:rFonts w:eastAsiaTheme="majorEastAsia"/>
          <w:b w:val="0"/>
          <w:bCs w:val="0"/>
          <w:noProof/>
          <w:sz w:val="28"/>
          <w:szCs w:val="28"/>
          <w:vertAlign w:val="superscript"/>
          <w:lang w:eastAsia="ro-RO"/>
        </w:rPr>
        <w:t xml:space="preserve">2 </w:t>
      </w:r>
      <w:r w:rsidRPr="004444E9">
        <w:rPr>
          <w:rStyle w:val="rvts71"/>
          <w:rFonts w:eastAsiaTheme="majorEastAsia"/>
          <w:b w:val="0"/>
          <w:bCs w:val="0"/>
          <w:noProof/>
          <w:sz w:val="28"/>
          <w:szCs w:val="28"/>
          <w:lang w:eastAsia="ro-RO"/>
        </w:rPr>
        <w:t xml:space="preserve">Evaluarea multianuală a performanțelor profesionale individuale ale înalților funcționari publici </w:t>
      </w:r>
    </w:p>
    <w:p w14:paraId="3EA31A63"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Evaluarea multianuală a performanțelor profesionale individuale ale înalților funcționari publici se realizează de către comisia de evaluare.</w:t>
      </w:r>
    </w:p>
    <w:p w14:paraId="12380C61"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Evaluarea prevăzută la alin. (1) se face, de regulă, o dată la 3 ani, prin verificarea modului de îndeplinire a obiectivelor individuale de performanță prevăzute în planul de management al structurilor conduse, precum și prin verificarea modului de îndeplinire a celorlalte criterii de performanță care sunt prevăzute în anexa nr. 6</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w:t>
      </w:r>
    </w:p>
    <w:p w14:paraId="0B3F9280"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Evaluarea multianuală a performanțelor profesionale individuale se realizează suplimentar față de evaluarea anuală a performanțelor profesionale individuale.</w:t>
      </w:r>
    </w:p>
    <w:p w14:paraId="20E3E0E3"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În cazul în care în perioada de 3 ani de exercitare a mandatului prin rotație se modifică raporturile de serviciu ale înaltului funcționar public prin transfer în interesul serviciului într-o funcție publică din aceeași categorie, evaluarea multianuală a performanțelor profesionale individuale se realizează la momentul modificării raporturilor de serviciu, dată de la care începe să curgă o nouă perioadă de 3 ani până la care urmează să se realizeze următoarea evaluare multianuală a performanțelor profesionale individuale.</w:t>
      </w:r>
    </w:p>
    <w:p w14:paraId="61373AA1"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În cazul în care, în perioada de 3 ani care trebuie să facă obiectul evaluării multianuale a performanțelor profesionale individuale ale înalților funcționari publici, înaltul funcționar public își modifică raportul de serviciu prin detașare într-o funcție publică din aceeași categorie sau în cazul în care raportul de serviciu este suspendat, evaluarea multianuală a performanțelor profesionale individuale următoare nu se referă la perioada de modificare sau suspendare a raporturilor de serviciu. În cazul în care modificarea sau suspendarea raporturilor de serviciu se dispune pe o perioadă mai mare de 6 luni, planul de management al structurii/structurilor conduse se modifică în condițiile prevăzute la art. 397</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alin. (1)-(3).</w:t>
      </w:r>
    </w:p>
    <w:p w14:paraId="1ED12E59"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 În cazul prevăzut la alin. (5), prevederile art. 12 din anexa nr. 6</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se aplică în mod corespunzător.</w:t>
      </w:r>
    </w:p>
    <w:p w14:paraId="59EBC979" w14:textId="77777777" w:rsidR="009A2306" w:rsidRPr="004444E9" w:rsidRDefault="009A2306" w:rsidP="00E44E74">
      <w:pPr>
        <w:shd w:val="clear" w:color="auto" w:fill="FFFFFF" w:themeFill="background1"/>
        <w:ind w:firstLine="567"/>
        <w:rPr>
          <w:rFonts w:ascii="Times New Roman" w:hAnsi="Times New Roman" w:cs="Times New Roman"/>
          <w:noProof/>
          <w:sz w:val="28"/>
          <w:szCs w:val="28"/>
          <w:shd w:val="clear" w:color="auto" w:fill="FFFFFF"/>
        </w:rPr>
      </w:pPr>
      <w:r w:rsidRPr="004444E9">
        <w:rPr>
          <w:rFonts w:ascii="Times New Roman" w:hAnsi="Times New Roman" w:cs="Times New Roman"/>
          <w:noProof/>
          <w:sz w:val="28"/>
          <w:szCs w:val="28"/>
        </w:rPr>
        <w:t>Art. 398</w:t>
      </w:r>
      <w:r w:rsidRPr="004444E9">
        <w:rPr>
          <w:rFonts w:ascii="Times New Roman" w:hAnsi="Times New Roman" w:cs="Times New Roman"/>
          <w:noProof/>
          <w:sz w:val="28"/>
          <w:szCs w:val="28"/>
          <w:vertAlign w:val="superscript"/>
        </w:rPr>
        <w:t xml:space="preserve">3 </w:t>
      </w:r>
      <w:r w:rsidRPr="004444E9">
        <w:rPr>
          <w:rFonts w:ascii="Times New Roman" w:hAnsi="Times New Roman" w:cs="Times New Roman"/>
          <w:noProof/>
          <w:sz w:val="28"/>
          <w:szCs w:val="28"/>
          <w:shd w:val="clear" w:color="auto" w:fill="FFFFFF"/>
        </w:rPr>
        <w:t>Rezultatul evaluării multianuale a performanțelor profesionale individuale ale înalților funcționari publici</w:t>
      </w:r>
    </w:p>
    <w:p w14:paraId="459D0930"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Fonts w:ascii="Times New Roman" w:hAnsi="Times New Roman" w:cs="Times New Roman"/>
          <w:noProof/>
          <w:sz w:val="28"/>
          <w:szCs w:val="28"/>
        </w:rPr>
        <w:t>(1</w:t>
      </w:r>
      <w:r w:rsidRPr="004444E9">
        <w:rPr>
          <w:rStyle w:val="rvts71"/>
          <w:rFonts w:eastAsiaTheme="majorEastAsia"/>
          <w:b w:val="0"/>
          <w:bCs w:val="0"/>
          <w:noProof/>
          <w:sz w:val="28"/>
          <w:szCs w:val="28"/>
          <w:lang w:eastAsia="ro-RO"/>
        </w:rPr>
        <w:t>) Corespunzător rezultatului obținut la evaluarea multianuală a performanțelor profesionale individuale, înaltului funcționar public i se aplică una dintre măsurile prevăzute la alin. (2)–(5).</w:t>
      </w:r>
    </w:p>
    <w:p w14:paraId="3476554C"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(2) În situația în care la evaluarea multianuală a performanțelor profesionale individuale a obținut calificativul „bine” sau „foarte bine”, înaltul funcționar public </w:t>
      </w:r>
      <w:r w:rsidRPr="004444E9">
        <w:rPr>
          <w:rStyle w:val="rvts71"/>
          <w:rFonts w:eastAsiaTheme="majorEastAsia"/>
          <w:b w:val="0"/>
          <w:bCs w:val="0"/>
          <w:noProof/>
          <w:sz w:val="28"/>
          <w:szCs w:val="28"/>
          <w:lang w:eastAsia="ro-RO"/>
        </w:rPr>
        <w:lastRenderedPageBreak/>
        <w:t>își poate continua activitatea în aceeași autoritate sau instituție publică, pentru o nouă perioadă de 3 ani, dacă  mandatul său poate fi reînnoit, pe baza unei solicitări adresate conducătorului autorității sau instituției publice respective cu 3 luni înainte de expirarea mandatului.</w:t>
      </w:r>
    </w:p>
    <w:p w14:paraId="3AB31CCD"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În situația în care la evaluarea multianuală a performanțelor profesionale individuale a obținut calificativul „bine” sau „foarte bine”, iar mandatul său nu mai poate fi reînnoit,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înaltul funcționar public va intra în proces de mobilitate prin rotație, în condițiile prevăzute la art. 503- 503</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înalților funcționari publici, dacă sunt exprimate mai multe opțiuni pentru aceeași funcție publică, fiind acordată prioritate înaltului funcționar public cu punctajul cel mai mare.</w:t>
      </w:r>
    </w:p>
    <w:p w14:paraId="0464B64C"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În situația în care la evaluarea multianuală a performanțelor profesionale individuale a obținut calificativul „suficient”, înaltul funcționar public trebuie să finalizeze, în maximum 12 luni de la comunicarea rezultatelor evaluării, un program de perfecționare profesională în domeniul managementului public. La finalul programului de perfecționare profesională, înaltul funcționar public continuă activitatea, pentru o nouă perioadă de 3 ani. Dacă mandatul său nu mai poate fi reînnoit, conform prevederilor art. 374</w:t>
      </w:r>
      <w:r w:rsidRPr="004444E9">
        <w:rPr>
          <w:rStyle w:val="rvts71"/>
          <w:rFonts w:eastAsiaTheme="majorEastAsia"/>
          <w:b w:val="0"/>
          <w:bCs w:val="0"/>
          <w:noProof/>
          <w:sz w:val="28"/>
          <w:szCs w:val="28"/>
          <w:vertAlign w:val="superscript"/>
          <w:lang w:eastAsia="ro-RO"/>
        </w:rPr>
        <w:t xml:space="preserve">2 </w:t>
      </w:r>
      <w:r w:rsidRPr="004444E9">
        <w:rPr>
          <w:rStyle w:val="rvts71"/>
          <w:rFonts w:eastAsiaTheme="majorEastAsia"/>
          <w:b w:val="0"/>
          <w:bCs w:val="0"/>
          <w:noProof/>
          <w:sz w:val="28"/>
          <w:szCs w:val="28"/>
          <w:lang w:eastAsia="ro-RO"/>
        </w:rPr>
        <w:t>alin. (1), înaltul funcționar public va intra în proces de mobilitate prin rotație, în condițiile prevăzute la art. 503- 503</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xml:space="preserve"> și este obligat să finalizeze programul de perfecționare profesională indiferent de funcția publică din categoria înalților funcționari publici pe care o ocupă după aplicarea mobilității prin rotație. Pe perioada participării la programul de perfecționare profesională se aplică în mod corespunzător prevederile art</w:t>
      </w:r>
      <w:r w:rsidRPr="004444E9">
        <w:rPr>
          <w:rStyle w:val="rvts71"/>
          <w:rFonts w:eastAsiaTheme="majorEastAsia"/>
          <w:b w:val="0"/>
          <w:bCs w:val="0"/>
          <w:noProof/>
          <w:sz w:val="28"/>
          <w:szCs w:val="28"/>
          <w:shd w:val="clear" w:color="auto" w:fill="FFFFFF" w:themeFill="background1"/>
          <w:lang w:eastAsia="ro-RO"/>
        </w:rPr>
        <w:t>. 438 alin. (2) – (4), (9) și (11) și ale art. 458 alin. (5).</w:t>
      </w:r>
      <w:r w:rsidRPr="004444E9">
        <w:rPr>
          <w:rStyle w:val="rvts71"/>
          <w:rFonts w:eastAsiaTheme="majorEastAsia"/>
          <w:b w:val="0"/>
          <w:bCs w:val="0"/>
          <w:noProof/>
          <w:sz w:val="28"/>
          <w:szCs w:val="28"/>
          <w:lang w:eastAsia="ro-RO"/>
        </w:rPr>
        <w:t xml:space="preserve"> </w:t>
      </w:r>
    </w:p>
    <w:p w14:paraId="26B24293"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În situația în care la evaluarea multianuală a performanțelor profesionale individuale a obținut calificativul „insuficient”, înaltul funcționar public este eliberat din funcția publică deținută pentru incompetență profesională. În acest caz, ocuparea unei funcții publice din categoria înalților funcționari publici se poate face prin concurs în condițiile reglementate de anexa nr. 10.</w:t>
      </w:r>
    </w:p>
    <w:p w14:paraId="1FB0C763" w14:textId="77777777" w:rsidR="009A2306" w:rsidRPr="004444E9" w:rsidRDefault="009A2306" w:rsidP="00E44E74">
      <w:pPr>
        <w:shd w:val="clear" w:color="auto" w:fill="FFFFFF" w:themeFill="background1"/>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 Eliberarea din funcție în condițiile alin. (5) se realizează prin decizie a prim-ministrului la propunerea Secretariatului General al Guvernului.”</w:t>
      </w:r>
    </w:p>
    <w:p w14:paraId="5BDDED77" w14:textId="0FE61814" w:rsidR="009A2306" w:rsidRPr="004444E9" w:rsidRDefault="00EA43D2"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40</w:t>
      </w:r>
      <w:r w:rsidR="009A2306" w:rsidRPr="004444E9">
        <w:rPr>
          <w:rStyle w:val="rvts71"/>
          <w:rFonts w:eastAsiaTheme="majorEastAsia"/>
          <w:b w:val="0"/>
          <w:bCs w:val="0"/>
          <w:noProof/>
          <w:sz w:val="28"/>
          <w:szCs w:val="28"/>
          <w:lang w:val="ro-RO"/>
        </w:rPr>
        <w:t>. La articolul 401</w:t>
      </w:r>
      <w:r w:rsidR="006F6C3E" w:rsidRPr="004444E9">
        <w:rPr>
          <w:rStyle w:val="rvts71"/>
          <w:rFonts w:eastAsiaTheme="majorEastAsia"/>
          <w:b w:val="0"/>
          <w:bCs w:val="0"/>
          <w:noProof/>
          <w:sz w:val="28"/>
          <w:szCs w:val="28"/>
          <w:lang w:val="ro-RO"/>
        </w:rPr>
        <w:t>,</w:t>
      </w:r>
      <w:r w:rsidR="009A2306" w:rsidRPr="004444E9">
        <w:rPr>
          <w:rStyle w:val="rvts71"/>
          <w:rFonts w:eastAsiaTheme="majorEastAsia"/>
          <w:b w:val="0"/>
          <w:bCs w:val="0"/>
          <w:noProof/>
          <w:sz w:val="28"/>
          <w:szCs w:val="28"/>
          <w:lang w:val="ro-RO"/>
        </w:rPr>
        <w:t xml:space="preserve"> alineatul (1), după litera r) se introduc două noi litere, lit. s) și ș), cu următorul cuprins:</w:t>
      </w:r>
    </w:p>
    <w:p w14:paraId="6BEBD987" w14:textId="77777777" w:rsidR="009A2306" w:rsidRPr="004444E9"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w:t>
      </w:r>
      <w:r w:rsidRPr="004444E9">
        <w:rPr>
          <w:rStyle w:val="rvts71"/>
          <w:b w:val="0"/>
          <w:bCs w:val="0"/>
          <w:noProof/>
          <w:sz w:val="28"/>
          <w:szCs w:val="28"/>
          <w:lang w:val="ro-RO"/>
        </w:rPr>
        <w:t xml:space="preserve">s) </w:t>
      </w:r>
      <w:r w:rsidRPr="004444E9">
        <w:rPr>
          <w:rStyle w:val="rvts71"/>
          <w:rFonts w:eastAsiaTheme="majorEastAsia"/>
          <w:b w:val="0"/>
          <w:bCs w:val="0"/>
          <w:noProof/>
          <w:sz w:val="28"/>
          <w:szCs w:val="28"/>
          <w:lang w:val="ro-RO"/>
        </w:rPr>
        <w:t>elaborează planul de rotație pentru înalții funcționari publici și funcționarii publici de conducere prevăzut la art. 3 din Anexa 11 la Codul administrativ;</w:t>
      </w:r>
    </w:p>
    <w:p w14:paraId="5204EE14" w14:textId="77777777" w:rsidR="009A2306" w:rsidRPr="004444E9"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ș) realizează, o dată la 3 ani, în parteneriat cu Institutul Național de Administrație, un program complex de analiză a nevoilor de formare și dezvoltare a competențelor generale pentru înalții funcționari publici și funcționarii publici de conducere.”</w:t>
      </w:r>
    </w:p>
    <w:p w14:paraId="222E4D9C" w14:textId="20EE87DB" w:rsidR="009A2306" w:rsidRPr="004444E9" w:rsidRDefault="00EA43D2"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4444E9">
        <w:rPr>
          <w:rStyle w:val="rvts71"/>
          <w:rFonts w:eastAsiaTheme="majorEastAsia"/>
          <w:b w:val="0"/>
          <w:bCs w:val="0"/>
          <w:noProof/>
          <w:sz w:val="28"/>
          <w:szCs w:val="28"/>
          <w:lang w:val="ro-RO"/>
        </w:rPr>
        <w:t>41</w:t>
      </w:r>
      <w:r w:rsidR="009A2306" w:rsidRPr="004444E9">
        <w:rPr>
          <w:rStyle w:val="rvts71"/>
          <w:rFonts w:eastAsiaTheme="majorEastAsia"/>
          <w:b w:val="0"/>
          <w:bCs w:val="0"/>
          <w:noProof/>
          <w:sz w:val="28"/>
          <w:szCs w:val="28"/>
          <w:lang w:val="ro-RO"/>
        </w:rPr>
        <w:t>. După articolul 485</w:t>
      </w:r>
      <w:r w:rsidR="009A2306" w:rsidRPr="004444E9">
        <w:rPr>
          <w:rStyle w:val="rvts71"/>
          <w:rFonts w:eastAsiaTheme="majorEastAsia"/>
          <w:b w:val="0"/>
          <w:bCs w:val="0"/>
          <w:noProof/>
          <w:sz w:val="28"/>
          <w:szCs w:val="28"/>
          <w:vertAlign w:val="superscript"/>
          <w:lang w:val="ro-RO"/>
        </w:rPr>
        <w:t>1</w:t>
      </w:r>
      <w:r w:rsidR="009A2306" w:rsidRPr="004444E9" w:rsidDel="004107D9">
        <w:rPr>
          <w:rStyle w:val="rvts71"/>
          <w:rFonts w:eastAsiaTheme="majorEastAsia"/>
          <w:b w:val="0"/>
          <w:bCs w:val="0"/>
          <w:noProof/>
          <w:sz w:val="28"/>
          <w:szCs w:val="28"/>
          <w:lang w:val="ro-RO"/>
        </w:rPr>
        <w:t xml:space="preserve"> </w:t>
      </w:r>
      <w:r w:rsidR="009A2306" w:rsidRPr="004444E9">
        <w:rPr>
          <w:rStyle w:val="rvts71"/>
          <w:rFonts w:eastAsiaTheme="majorEastAsia"/>
          <w:b w:val="0"/>
          <w:bCs w:val="0"/>
          <w:noProof/>
          <w:sz w:val="28"/>
          <w:szCs w:val="28"/>
          <w:lang w:val="ro-RO"/>
        </w:rPr>
        <w:t xml:space="preserve">se introduc </w:t>
      </w:r>
      <w:r w:rsidR="00BD7AA3" w:rsidRPr="004444E9">
        <w:rPr>
          <w:rStyle w:val="rvts71"/>
          <w:rFonts w:eastAsiaTheme="majorEastAsia"/>
          <w:b w:val="0"/>
          <w:bCs w:val="0"/>
          <w:noProof/>
          <w:sz w:val="28"/>
          <w:szCs w:val="28"/>
          <w:lang w:val="ro-RO"/>
        </w:rPr>
        <w:t>patru</w:t>
      </w:r>
      <w:r w:rsidR="009A2306" w:rsidRPr="004444E9">
        <w:rPr>
          <w:rStyle w:val="rvts71"/>
          <w:rFonts w:eastAsiaTheme="majorEastAsia"/>
          <w:b w:val="0"/>
          <w:bCs w:val="0"/>
          <w:noProof/>
          <w:sz w:val="28"/>
          <w:szCs w:val="28"/>
          <w:lang w:val="ro-RO"/>
        </w:rPr>
        <w:t xml:space="preserve"> noi articole, art. 485</w:t>
      </w:r>
      <w:r w:rsidR="009A2306" w:rsidRPr="004444E9">
        <w:rPr>
          <w:rStyle w:val="rvts71"/>
          <w:rFonts w:eastAsiaTheme="majorEastAsia"/>
          <w:b w:val="0"/>
          <w:bCs w:val="0"/>
          <w:noProof/>
          <w:sz w:val="28"/>
          <w:szCs w:val="28"/>
          <w:vertAlign w:val="superscript"/>
          <w:lang w:val="ro-RO"/>
        </w:rPr>
        <w:t>2</w:t>
      </w:r>
      <w:r w:rsidR="009A2306" w:rsidRPr="004444E9">
        <w:rPr>
          <w:rStyle w:val="rvts71"/>
          <w:rFonts w:eastAsiaTheme="majorEastAsia"/>
          <w:b w:val="0"/>
          <w:bCs w:val="0"/>
          <w:noProof/>
          <w:sz w:val="28"/>
          <w:szCs w:val="28"/>
          <w:lang w:val="ro-RO"/>
        </w:rPr>
        <w:t xml:space="preserve"> – 485</w:t>
      </w:r>
      <w:r w:rsidR="00BD7AA3" w:rsidRPr="004444E9">
        <w:rPr>
          <w:rStyle w:val="rvts71"/>
          <w:rFonts w:eastAsiaTheme="majorEastAsia"/>
          <w:b w:val="0"/>
          <w:bCs w:val="0"/>
          <w:noProof/>
          <w:sz w:val="28"/>
          <w:szCs w:val="28"/>
          <w:vertAlign w:val="superscript"/>
          <w:lang w:val="ro-RO"/>
        </w:rPr>
        <w:t>5</w:t>
      </w:r>
      <w:r w:rsidR="009A2306" w:rsidRPr="004444E9">
        <w:rPr>
          <w:rStyle w:val="rvts71"/>
          <w:rFonts w:eastAsiaTheme="majorEastAsia"/>
          <w:b w:val="0"/>
          <w:bCs w:val="0"/>
          <w:noProof/>
          <w:sz w:val="28"/>
          <w:szCs w:val="28"/>
          <w:lang w:val="ro-RO"/>
        </w:rPr>
        <w:t>, cu următorul cuprins:</w:t>
      </w:r>
    </w:p>
    <w:p w14:paraId="05266427" w14:textId="1A60A9AC" w:rsidR="009A2306" w:rsidRPr="004444E9" w:rsidRDefault="00BE09E2" w:rsidP="00E44E74">
      <w:pPr>
        <w:shd w:val="clear" w:color="auto" w:fill="FFFFFF" w:themeFill="background1"/>
        <w:tabs>
          <w:tab w:val="left" w:pos="90"/>
        </w:tabs>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w:t>
      </w:r>
      <w:r w:rsidR="009A2306" w:rsidRPr="004444E9">
        <w:rPr>
          <w:rFonts w:ascii="Times New Roman" w:hAnsi="Times New Roman" w:cs="Times New Roman"/>
          <w:bCs/>
          <w:noProof/>
          <w:sz w:val="28"/>
          <w:szCs w:val="28"/>
        </w:rPr>
        <w:t>Art. 485</w:t>
      </w:r>
      <w:r w:rsidR="00BD7AA3" w:rsidRPr="004444E9">
        <w:rPr>
          <w:rFonts w:ascii="Times New Roman" w:hAnsi="Times New Roman" w:cs="Times New Roman"/>
          <w:bCs/>
          <w:noProof/>
          <w:sz w:val="28"/>
          <w:szCs w:val="28"/>
          <w:vertAlign w:val="superscript"/>
        </w:rPr>
        <w:t>2</w:t>
      </w:r>
      <w:r w:rsidR="009A2306" w:rsidRPr="004444E9">
        <w:rPr>
          <w:rFonts w:ascii="Times New Roman" w:hAnsi="Times New Roman" w:cs="Times New Roman"/>
          <w:bCs/>
          <w:noProof/>
          <w:sz w:val="28"/>
          <w:szCs w:val="28"/>
          <w:vertAlign w:val="superscript"/>
        </w:rPr>
        <w:t xml:space="preserve"> </w:t>
      </w:r>
      <w:r w:rsidR="009A2306" w:rsidRPr="004444E9">
        <w:rPr>
          <w:rFonts w:ascii="Times New Roman" w:hAnsi="Times New Roman" w:cs="Times New Roman"/>
          <w:bCs/>
          <w:noProof/>
          <w:sz w:val="28"/>
          <w:szCs w:val="28"/>
        </w:rPr>
        <w:t>Evaluarea performanțelor profesionale individuale ale funcționarilor publici care ocupă funcții publice prevăzute de art. 385 alin. (3), pe bază de competențe</w:t>
      </w:r>
    </w:p>
    <w:p w14:paraId="2CDCD874" w14:textId="77777777" w:rsidR="009A2306" w:rsidRPr="004444E9" w:rsidRDefault="009A2306" w:rsidP="00E44E74">
      <w:pPr>
        <w:shd w:val="clear" w:color="auto" w:fill="FFFFFF" w:themeFill="background1"/>
        <w:tabs>
          <w:tab w:val="left" w:pos="90"/>
        </w:tabs>
        <w:ind w:firstLine="567"/>
        <w:rPr>
          <w:rStyle w:val="rvts71"/>
          <w:b w:val="0"/>
          <w:bCs w:val="0"/>
          <w:noProof/>
          <w:sz w:val="28"/>
          <w:szCs w:val="28"/>
        </w:rPr>
      </w:pPr>
      <w:r w:rsidRPr="004444E9">
        <w:rPr>
          <w:rFonts w:ascii="Times New Roman" w:hAnsi="Times New Roman" w:cs="Times New Roman"/>
          <w:noProof/>
          <w:sz w:val="28"/>
          <w:szCs w:val="28"/>
        </w:rPr>
        <w:t>Evaluarea performanțelor profesionale individuale ale funcționarilor publici care ocupă funcții publice prevăzute la art. 385 alin. (3), pe bază de competențe, se realizează în conformitate cu prevederile art. 485</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w:t>
      </w:r>
    </w:p>
    <w:p w14:paraId="2F689B08" w14:textId="4B497591"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485</w:t>
      </w:r>
      <w:r w:rsidR="00BD7AA3"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xml:space="preserve"> Evaluarea multianuală a performanțelor profesionale individuale ale funcționarilor publici de conducere care ocupă funcții sensibile în administrația publică centrală</w:t>
      </w:r>
    </w:p>
    <w:p w14:paraId="5B1040EB" w14:textId="18748EC3"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(1) Evaluarea multianuală a performanțelor profesionale individuale ale funcționarilor publici de conducere care ocupă funcții publice de conducere prevăzute la art. </w:t>
      </w:r>
      <w:r w:rsidR="00C656E8" w:rsidRPr="004444E9">
        <w:rPr>
          <w:rStyle w:val="rvts71"/>
          <w:rFonts w:eastAsiaTheme="majorEastAsia"/>
          <w:b w:val="0"/>
          <w:bCs w:val="0"/>
          <w:noProof/>
          <w:sz w:val="28"/>
          <w:szCs w:val="28"/>
          <w:lang w:eastAsia="ro-RO"/>
        </w:rPr>
        <w:t>374</w:t>
      </w:r>
      <w:r w:rsidR="00C656E8"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w:t>
      </w:r>
      <w:r w:rsidR="00C656E8" w:rsidRPr="004444E9">
        <w:rPr>
          <w:rStyle w:val="rvts71"/>
          <w:rFonts w:eastAsiaTheme="majorEastAsia"/>
          <w:b w:val="0"/>
          <w:bCs w:val="0"/>
          <w:noProof/>
          <w:sz w:val="28"/>
          <w:szCs w:val="28"/>
          <w:lang w:eastAsia="ro-RO"/>
        </w:rPr>
        <w:t>6</w:t>
      </w:r>
      <w:r w:rsidRPr="004444E9">
        <w:rPr>
          <w:rStyle w:val="rvts71"/>
          <w:rFonts w:eastAsiaTheme="majorEastAsia"/>
          <w:b w:val="0"/>
          <w:bCs w:val="0"/>
          <w:noProof/>
          <w:sz w:val="28"/>
          <w:szCs w:val="28"/>
          <w:lang w:eastAsia="ro-RO"/>
        </w:rPr>
        <w:t>) se realizează de către o comisie de evaluare multianuală, formată din 5 membri, funcționari publici definitivi, numiți în cadrul comisiei de evaluare pentru un mandat de 6 ani prin act administrativ al conducătorului autorității sau instituției publice care are calitatea de ordonator principal de credite, pentru toate autoritățile și instituțiile publice aflate în subordinea, coordonarea sau sub autoritatea sa, dacă este cazul. Prevederile art. 75 alin. (2) și ale art. 76-83 din anexa nr. 10 se aplică în mod corespunzător în ceea ce privește condițiile de numire în comisia de evaluare multianuală.</w:t>
      </w:r>
    </w:p>
    <w:p w14:paraId="19976E5C"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Funcționarii publici nemulțumiți de rezultatul evaluării, o pot contesta, în cadrul procedurii de evaluare, la conducătorul autorității sau instituției publice, respectiv la prefectul județului, după caz, în termen de 5 zile lucrătoare de la luarea la cunoștință, menționând aspectele pe care le contestă, însoțite de dovezi și documente care dovedesc veridicitatea acestora. Prevederile privind contestarea rezultatului art. 20 din anexa nr. 6 se aplică în mod corespunzător.</w:t>
      </w:r>
    </w:p>
    <w:p w14:paraId="617183FB"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În termen de maximum 6 luni de la data numirii într-o funcție publică de conducere prevăzută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funcționarii publici de conducere elaborează un plan de management al structurii/structurilor funcționale conduse, care conține indicatori și obiective de performanță individuale pe care își propun să le atingă pe perioada de 5 ani supusă evaluării multianuale a performanțelor profesionale individuale. </w:t>
      </w:r>
    </w:p>
    <w:p w14:paraId="5AE115BD" w14:textId="70CD57AF"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(4) Planul de management al structurii/structurilor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14:paraId="080BE089"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4AB19853"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(6)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w:t>
      </w:r>
      <w:r w:rsidRPr="004444E9">
        <w:rPr>
          <w:rStyle w:val="rvts71"/>
          <w:rFonts w:eastAsiaTheme="majorEastAsia"/>
          <w:b w:val="0"/>
          <w:bCs w:val="0"/>
          <w:noProof/>
          <w:sz w:val="28"/>
          <w:szCs w:val="28"/>
          <w:lang w:eastAsia="ro-RO"/>
        </w:rPr>
        <w:lastRenderedPageBreak/>
        <w:t xml:space="preserve">instituției publice în care au fost numiți la nivelul ministerelor și al Secretariatului General al Guvernului. </w:t>
      </w:r>
    </w:p>
    <w:p w14:paraId="1A2D769B"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(7) Evaluarea multianuală a performanțelor profesionale individuale ale funcționarilor publici de conducere prevăzuți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se realizează, de regulă, o dată la 5 ani, prin verificarea modului de îndeplinire a indicatorilor și obiectivelor de performanță individuale prevăzute în planul de management al structurii funcționale conduse, precum și prin verificarea modului de îndeplinire a celorlalte criterii de performanță care sunt prevăzute în anexa nr. 6</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în scopul participării ocupanților acestor posturi la mobilitatea prin rotație, obligatorie sau voluntară, după caz.</w:t>
      </w:r>
    </w:p>
    <w:p w14:paraId="5D2BD29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(8) Planul de management al structurii/structurilor conduse trebuie să conțină minimum 7 obiective de performanță pentru o perioadă de 5 ani. Planul de management al structurii/structurilor funcționale conduse este aprobat de conducătorul autorității sau instituției publice în cadrul căreia sunt numiți funcționarii publici. </w:t>
      </w:r>
    </w:p>
    <w:p w14:paraId="753B43EB" w14:textId="3FC376E0"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(9) Conducătorul autorității sau instituției publice poate refuza aprobarea planului de management propus de funcționarul public, pentru motive de oportunitate, o singură dată, motivat. Funcționarul public de conducere reface planul de management al structurii/structurilor funcționale conduse ținând cont de motivarea conducătorului autorității sau instituției publice. </w:t>
      </w:r>
    </w:p>
    <w:p w14:paraId="7DA996BD"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(10) Conducătorul autorității sau instituției publice poate refuza aprobarea planului de management propus de funcționarul public, pentru motive de legalitate, motivat, situație în care funcționarul public de conducere reface planul de management al structurii/structurilor funcționale conduse până la intrarea în legalitate, cu respectarea termenului prevăzut la alin. (3).  </w:t>
      </w:r>
    </w:p>
    <w:p w14:paraId="6E08C0F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(11) Evaluarea multianuală a performanțelor profesionale individuale a funcționarilor publici de conducere prevăzuți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se realizează suplimentar față de evaluarea anuală a performanțelor profesionale individuale.</w:t>
      </w:r>
    </w:p>
    <w:p w14:paraId="60E01B73"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(12) În cazul în care, în perioada de 5 ani care trebuie să facă obiectul evaluării multianuale a performanțelor profesionale individuale ale funcționarilor publici de conducere prevăzuți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funcționarul public de conducere își modifică  raportul de serviciu, prin transfer, mutare definitivă sau mobilitate prin rotație, evaluarea multianuală a performanțelor profesionale individuale se realizează la momentul modificării raporturilor de serviciu, dată de la care începe să curgă o nouă perioadă de 5 ani până la care urmează să se realizeze următoarea evaluare multianuală  a performanțelor profesionale individuale.</w:t>
      </w:r>
    </w:p>
    <w:p w14:paraId="1089E286"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(13) În cazul în care, în perioada de 5 ani care trebuie să facă obiectul evaluării multianuale a performanțelor profesionale individuale ale funcționarilor publici de conducere prevăzuți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funcționarul public de conducere își modifică raportul de serviciu prin detașare sau mutare temporară sau în cazul în care raportul de serviciu este suspendat, evaluarea multianuală a performanțelor profesionale individuale următoare nu include și perioada de modificare sau suspendare a raporturilor de serviciu. În cazul în care modificarea sau suspendarea raporturilor de serviciu se dispune pe o perioadă mai mare de 6 luni, planul de management al structurii/structurilor conduse se modifică în condițiile alin. (3)-(5). </w:t>
      </w:r>
    </w:p>
    <w:p w14:paraId="14C3D6B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lastRenderedPageBreak/>
        <w:t>(14) Pentru activitatea desfășurată în cadrul comisiei de evaluare multianuală, prevederile art. 87 din anexa nr. 10 se aplică în mod corespunzător.”</w:t>
      </w:r>
    </w:p>
    <w:p w14:paraId="38101DFE" w14:textId="3A042E2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485</w:t>
      </w:r>
      <w:r w:rsidR="00BD7AA3" w:rsidRPr="004444E9">
        <w:rPr>
          <w:rStyle w:val="rvts71"/>
          <w:rFonts w:eastAsiaTheme="majorEastAsia"/>
          <w:b w:val="0"/>
          <w:bCs w:val="0"/>
          <w:noProof/>
          <w:sz w:val="28"/>
          <w:szCs w:val="28"/>
          <w:vertAlign w:val="superscript"/>
          <w:lang w:eastAsia="ro-RO"/>
        </w:rPr>
        <w:t>4</w:t>
      </w:r>
      <w:r w:rsidRPr="004444E9">
        <w:rPr>
          <w:rStyle w:val="rvts71"/>
          <w:rFonts w:eastAsiaTheme="majorEastAsia"/>
          <w:b w:val="0"/>
          <w:bCs w:val="0"/>
          <w:noProof/>
          <w:sz w:val="28"/>
          <w:szCs w:val="28"/>
          <w:lang w:eastAsia="ro-RO"/>
        </w:rPr>
        <w:t xml:space="preserve"> Rezultatul evaluării multianuale a performanțelor profesionale individuale ale funcționarilor publici de conducere care ocupă funcții publice de conducere din administrația publică centrală identificate ca funcții publice de conducere sensibile</w:t>
      </w:r>
    </w:p>
    <w:p w14:paraId="5D5B5D02" w14:textId="155A3496"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Corespunzător rezultatelor obținute la evaluarea multianuală a performanțelor profesionale individuale, funcționarul public de conducere</w:t>
      </w:r>
      <w:r w:rsidR="00DE2E8C" w:rsidRPr="004444E9">
        <w:rPr>
          <w:rStyle w:val="rvts71"/>
          <w:rFonts w:eastAsiaTheme="majorEastAsia"/>
          <w:b w:val="0"/>
          <w:bCs w:val="0"/>
          <w:noProof/>
          <w:sz w:val="28"/>
          <w:szCs w:val="28"/>
          <w:lang w:eastAsia="ro-RO"/>
        </w:rPr>
        <w:t>,</w:t>
      </w:r>
      <w:r w:rsidRPr="004444E9">
        <w:rPr>
          <w:rStyle w:val="rvts71"/>
          <w:rFonts w:eastAsiaTheme="majorEastAsia"/>
          <w:b w:val="0"/>
          <w:bCs w:val="0"/>
          <w:noProof/>
          <w:sz w:val="28"/>
          <w:szCs w:val="28"/>
          <w:lang w:eastAsia="ro-RO"/>
        </w:rPr>
        <w:t xml:space="preserve"> care ocupă funcții publice de conducere prevăzute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w:t>
      </w:r>
      <w:r w:rsidR="00DE2E8C" w:rsidRPr="004444E9">
        <w:rPr>
          <w:rStyle w:val="rvts71"/>
          <w:rFonts w:eastAsiaTheme="majorEastAsia"/>
          <w:b w:val="0"/>
          <w:bCs w:val="0"/>
          <w:noProof/>
          <w:sz w:val="28"/>
          <w:szCs w:val="28"/>
          <w:lang w:eastAsia="ro-RO"/>
        </w:rPr>
        <w:t>,</w:t>
      </w:r>
      <w:r w:rsidRPr="004444E9">
        <w:rPr>
          <w:rStyle w:val="rvts71"/>
          <w:rFonts w:eastAsiaTheme="majorEastAsia"/>
          <w:b w:val="0"/>
          <w:bCs w:val="0"/>
          <w:noProof/>
          <w:sz w:val="28"/>
          <w:szCs w:val="28"/>
          <w:lang w:eastAsia="ro-RO"/>
        </w:rPr>
        <w:t xml:space="preserve"> este supus uneia dintre măsurile prevăzute la alin. (2) – (5).</w:t>
      </w:r>
    </w:p>
    <w:p w14:paraId="150BF75C" w14:textId="15091F3C"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5F0BF0" w:rsidRPr="004444E9">
        <w:rPr>
          <w:rStyle w:val="rvts71"/>
          <w:rFonts w:eastAsiaTheme="majorEastAsia"/>
          <w:b w:val="0"/>
          <w:bCs w:val="0"/>
          <w:noProof/>
          <w:sz w:val="28"/>
          <w:szCs w:val="28"/>
          <w:lang w:eastAsia="ro-RO"/>
        </w:rPr>
        <w:t>2</w:t>
      </w:r>
      <w:r w:rsidRPr="004444E9">
        <w:rPr>
          <w:rStyle w:val="rvts71"/>
          <w:rFonts w:eastAsiaTheme="majorEastAsia"/>
          <w:b w:val="0"/>
          <w:bCs w:val="0"/>
          <w:noProof/>
          <w:sz w:val="28"/>
          <w:szCs w:val="28"/>
          <w:lang w:eastAsia="ro-RO"/>
        </w:rPr>
        <w:t>) În situația în care la evaluarea multianuală a performanțelor profesionale individuale a obținut calificativul „bine” sau „foarte bine”, iar mandatul său poate fi reînnoit,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funcționarul public de conducere își continuă activitatea, pentru o nouă perioadă de 5 ani, pe baza unui nou plan de management al structurilor funcționale conduse, conform prevederilor art. 485</w:t>
      </w:r>
      <w:r w:rsidR="005F0BF0" w:rsidRPr="004444E9">
        <w:rPr>
          <w:rStyle w:val="rvts71"/>
          <w:rFonts w:eastAsiaTheme="majorEastAsia"/>
          <w:b w:val="0"/>
          <w:bCs w:val="0"/>
          <w:noProof/>
          <w:sz w:val="28"/>
          <w:szCs w:val="28"/>
          <w:vertAlign w:val="superscript"/>
          <w:lang w:eastAsia="ro-RO"/>
        </w:rPr>
        <w:t>5</w:t>
      </w:r>
      <w:r w:rsidRPr="004444E9">
        <w:rPr>
          <w:rStyle w:val="rvts71"/>
          <w:rFonts w:eastAsiaTheme="majorEastAsia"/>
          <w:b w:val="0"/>
          <w:bCs w:val="0"/>
          <w:noProof/>
          <w:sz w:val="28"/>
          <w:szCs w:val="28"/>
          <w:lang w:eastAsia="ro-RO"/>
        </w:rPr>
        <w:t>.</w:t>
      </w:r>
    </w:p>
    <w:p w14:paraId="071D51E7" w14:textId="0F86A259"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5F0BF0" w:rsidRPr="004444E9">
        <w:rPr>
          <w:rStyle w:val="rvts71"/>
          <w:rFonts w:eastAsiaTheme="majorEastAsia"/>
          <w:b w:val="0"/>
          <w:bCs w:val="0"/>
          <w:noProof/>
          <w:sz w:val="28"/>
          <w:szCs w:val="28"/>
          <w:lang w:eastAsia="ro-RO"/>
        </w:rPr>
        <w:t>3</w:t>
      </w:r>
      <w:r w:rsidRPr="004444E9">
        <w:rPr>
          <w:rStyle w:val="rvts71"/>
          <w:rFonts w:eastAsiaTheme="majorEastAsia"/>
          <w:b w:val="0"/>
          <w:bCs w:val="0"/>
          <w:noProof/>
          <w:sz w:val="28"/>
          <w:szCs w:val="28"/>
          <w:lang w:eastAsia="ro-RO"/>
        </w:rPr>
        <w:t>) În situația în care la evaluarea multianuală a performanțelor profesionale individuale a obținut calificativul „bine” sau „foarte bine”, iar mandatul său nu mai poate fi reînnoit,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funcționarului public de conducere i se aplică mobilitatea prin rotație, în condițiile prevăzute la art. 502 și art. 503</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-503</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funcționarilor publici de conducere, dacă sunt exprimate mai multe opțiuni pentru aceeași funcție publică, fiind acordată prioritate funcționarului public cu punctajul cel mai mare.</w:t>
      </w:r>
    </w:p>
    <w:p w14:paraId="0ADBB75B" w14:textId="0535108A"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5F0BF0" w:rsidRPr="004444E9">
        <w:rPr>
          <w:rStyle w:val="rvts71"/>
          <w:rFonts w:eastAsiaTheme="majorEastAsia"/>
          <w:b w:val="0"/>
          <w:bCs w:val="0"/>
          <w:noProof/>
          <w:sz w:val="28"/>
          <w:szCs w:val="28"/>
          <w:lang w:eastAsia="ro-RO"/>
        </w:rPr>
        <w:t>4</w:t>
      </w:r>
      <w:r w:rsidRPr="004444E9">
        <w:rPr>
          <w:rStyle w:val="rvts71"/>
          <w:rFonts w:eastAsiaTheme="majorEastAsia"/>
          <w:b w:val="0"/>
          <w:bCs w:val="0"/>
          <w:noProof/>
          <w:sz w:val="28"/>
          <w:szCs w:val="28"/>
          <w:lang w:eastAsia="ro-RO"/>
        </w:rPr>
        <w:t>) În situația în care la evaluarea multianuală a performanțelor profesionale individuale a obținut calificativul „suficient”, funcționarul public de conducere are obligația să finalizeze, în maximum 12 luni de la comunicarea rezultatelor evaluării, un program de perfecționare profesională în domeniul managementului public. Dacă mandatul său poate fi reînnoit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w:t>
      </w:r>
      <w:r w:rsidR="0076291C" w:rsidRPr="004444E9">
        <w:rPr>
          <w:rStyle w:val="rvts71"/>
          <w:rFonts w:eastAsiaTheme="majorEastAsia"/>
          <w:b w:val="0"/>
          <w:bCs w:val="0"/>
          <w:noProof/>
          <w:sz w:val="28"/>
          <w:szCs w:val="28"/>
          <w:lang w:eastAsia="ro-RO"/>
        </w:rPr>
        <w:t xml:space="preserve"> </w:t>
      </w:r>
      <w:r w:rsidRPr="004444E9">
        <w:rPr>
          <w:rStyle w:val="rvts71"/>
          <w:rFonts w:eastAsiaTheme="majorEastAsia"/>
          <w:b w:val="0"/>
          <w:bCs w:val="0"/>
          <w:noProof/>
          <w:sz w:val="28"/>
          <w:szCs w:val="28"/>
          <w:lang w:eastAsia="ro-RO"/>
        </w:rPr>
        <w:t>(6), funcționarul public de conducere își continuă activitatea. Dacă mandatul său nu mai poate fi reînnoit,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funcționarului public de conducere i se aplică mobilitate prin rotație, în condițiile prevăzute la art. 503-</w:t>
      </w:r>
      <w:r w:rsidRPr="004444E9">
        <w:rPr>
          <w:rStyle w:val="rvts71"/>
          <w:rFonts w:eastAsiaTheme="majorEastAsia"/>
          <w:b w:val="0"/>
          <w:bCs w:val="0"/>
          <w:noProof/>
          <w:sz w:val="28"/>
          <w:szCs w:val="28"/>
          <w:shd w:val="clear" w:color="auto" w:fill="FFFFFF" w:themeFill="background1"/>
          <w:lang w:eastAsia="ro-RO"/>
        </w:rPr>
        <w:t>503</w:t>
      </w:r>
      <w:r w:rsidRPr="004444E9">
        <w:rPr>
          <w:rStyle w:val="rvts71"/>
          <w:rFonts w:eastAsiaTheme="majorEastAsia"/>
          <w:b w:val="0"/>
          <w:bCs w:val="0"/>
          <w:noProof/>
          <w:sz w:val="28"/>
          <w:szCs w:val="28"/>
          <w:shd w:val="clear" w:color="auto" w:fill="FFFFFF" w:themeFill="background1"/>
          <w:vertAlign w:val="superscript"/>
          <w:lang w:eastAsia="ro-RO"/>
        </w:rPr>
        <w:t>3</w:t>
      </w:r>
      <w:r w:rsidRPr="004444E9">
        <w:rPr>
          <w:rStyle w:val="rvts71"/>
          <w:rFonts w:eastAsiaTheme="majorEastAsia"/>
          <w:b w:val="0"/>
          <w:bCs w:val="0"/>
          <w:noProof/>
          <w:sz w:val="28"/>
          <w:szCs w:val="28"/>
          <w:shd w:val="clear" w:color="auto" w:fill="E2EFD9" w:themeFill="accent6" w:themeFillTint="33"/>
          <w:lang w:eastAsia="ro-RO"/>
        </w:rPr>
        <w:t xml:space="preserve"> </w:t>
      </w:r>
      <w:r w:rsidRPr="004444E9">
        <w:rPr>
          <w:rStyle w:val="rvts71"/>
          <w:rFonts w:eastAsiaTheme="majorEastAsia"/>
          <w:b w:val="0"/>
          <w:bCs w:val="0"/>
          <w:noProof/>
          <w:sz w:val="28"/>
          <w:szCs w:val="28"/>
          <w:lang w:eastAsia="ro-RO"/>
        </w:rPr>
        <w:t xml:space="preserve">și este obligat să finalizeze programul de pregătire profesională indiferent de funcția publică pe care o ocupă după aplicarea mobilității prin rotație. Pe perioada participării funcționarului public la programul de pregătire profesională se aplică în mod corespunzător prevederile art. 438 alin. (2) – (4), (9) și (11). </w:t>
      </w:r>
    </w:p>
    <w:p w14:paraId="2A15C686" w14:textId="52E10989"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5F0BF0" w:rsidRPr="004444E9">
        <w:rPr>
          <w:rStyle w:val="rvts71"/>
          <w:rFonts w:eastAsiaTheme="majorEastAsia"/>
          <w:b w:val="0"/>
          <w:bCs w:val="0"/>
          <w:noProof/>
          <w:sz w:val="28"/>
          <w:szCs w:val="28"/>
          <w:lang w:eastAsia="ro-RO"/>
        </w:rPr>
        <w:t>5</w:t>
      </w:r>
      <w:r w:rsidRPr="004444E9">
        <w:rPr>
          <w:rStyle w:val="rvts71"/>
          <w:rFonts w:eastAsiaTheme="majorEastAsia"/>
          <w:b w:val="0"/>
          <w:bCs w:val="0"/>
          <w:noProof/>
          <w:sz w:val="28"/>
          <w:szCs w:val="28"/>
          <w:lang w:eastAsia="ro-RO"/>
        </w:rPr>
        <w:t xml:space="preserve">) În situația în care la evaluarea multianuală a performanțelor profesionale individuale a obținut calificativul „insuficient”, funcționarul public de conducere este mutat definitiv pe o funcție publică de execuție vacantă, cu acordul său, în condițiile prevăzute la art. 507. În cazul în care nu este disponibilă o funcție publică de execuție vacantă în cadrul autorității sau instituției publice în cadrul căreia funcționarul public de conducere și-a desfășurat activitatea, prevederile art. 526 se aplică în mod corespunzător. În cazul în care funcționarul public de conducere care la evaluarea multianuală a performanțelor profesionale individuale a obținut </w:t>
      </w:r>
      <w:r w:rsidRPr="004444E9">
        <w:rPr>
          <w:rStyle w:val="rvts71"/>
          <w:rFonts w:eastAsiaTheme="majorEastAsia"/>
          <w:b w:val="0"/>
          <w:bCs w:val="0"/>
          <w:noProof/>
          <w:sz w:val="28"/>
          <w:szCs w:val="28"/>
          <w:lang w:eastAsia="ro-RO"/>
        </w:rPr>
        <w:lastRenderedPageBreak/>
        <w:t xml:space="preserve">calificativul „insuficient” refuză mutarea definitivă pe o funcție publică de execuție vacantă, acesta este eliberat din funcția publică pentru incompetență profesională. </w:t>
      </w:r>
    </w:p>
    <w:p w14:paraId="206DB974" w14:textId="5B667928"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485</w:t>
      </w:r>
      <w:r w:rsidR="005F0BF0" w:rsidRPr="004444E9">
        <w:rPr>
          <w:rStyle w:val="rvts71"/>
          <w:rFonts w:eastAsiaTheme="majorEastAsia"/>
          <w:b w:val="0"/>
          <w:bCs w:val="0"/>
          <w:noProof/>
          <w:sz w:val="28"/>
          <w:szCs w:val="28"/>
          <w:vertAlign w:val="superscript"/>
          <w:lang w:eastAsia="ro-RO"/>
        </w:rPr>
        <w:t>5</w:t>
      </w:r>
      <w:r w:rsidRPr="004444E9">
        <w:rPr>
          <w:rStyle w:val="rvts71"/>
          <w:rFonts w:eastAsiaTheme="majorEastAsia"/>
          <w:b w:val="0"/>
          <w:bCs w:val="0"/>
          <w:noProof/>
          <w:sz w:val="28"/>
          <w:szCs w:val="28"/>
          <w:lang w:eastAsia="ro-RO"/>
        </w:rPr>
        <w:t xml:space="preserve"> Reînnoirea mandatelor pentru funcționarii publici de conducere care ocupă funcții publice de conducere din administrația publică centrală identificate ca funcții publice de conducere sensibile</w:t>
      </w:r>
    </w:p>
    <w:p w14:paraId="2C706884" w14:textId="043EE645"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Funcționarii publici de conducere care ocupă funcțiile publice de conducere, generale și specifice, care sunt identificate ca funcții publice de conducere sensibile, și care doresc reînnoirea mandatelor prevăzute conform prevederilor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w:t>
      </w:r>
      <w:r w:rsidR="000C4D19" w:rsidRPr="004444E9">
        <w:rPr>
          <w:rStyle w:val="rvts71"/>
          <w:rFonts w:eastAsiaTheme="majorEastAsia"/>
          <w:b w:val="0"/>
          <w:bCs w:val="0"/>
          <w:noProof/>
          <w:sz w:val="28"/>
          <w:szCs w:val="28"/>
          <w:lang w:eastAsia="ro-RO"/>
        </w:rPr>
        <w:t>,</w:t>
      </w:r>
      <w:r w:rsidRPr="004444E9">
        <w:rPr>
          <w:rStyle w:val="rvts71"/>
          <w:rFonts w:eastAsiaTheme="majorEastAsia"/>
          <w:b w:val="0"/>
          <w:bCs w:val="0"/>
          <w:noProof/>
          <w:sz w:val="28"/>
          <w:szCs w:val="28"/>
          <w:lang w:eastAsia="ro-RO"/>
        </w:rPr>
        <w:t xml:space="preserve"> depun o cerere în acest sens la conducătorul autorității sau instituției publice cu minimum 9 luni înainte de data finalizării mandatelor.</w:t>
      </w:r>
    </w:p>
    <w:p w14:paraId="6F664D7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Conducătorul autorității sau instituției publice verifică dacă mandatele funcționarilor publici prevăzuți la alin. (1) pot fi reînnoite potrivit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și aprobă reînnoirea acestora, în termen de 3 luni de la primirea cererii prevăzute la alin. (1).</w:t>
      </w:r>
    </w:p>
    <w:p w14:paraId="42B6D34E" w14:textId="71544A15"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La finalizarea mandatului, conducătorul autorității sau instituției publice emite actul administrativ de numire a funcționarului public pentru un nou mandat, dacă a fost aprobată cererea prevăzută la alin. (1) și sunt îndeplinite condițiile prevăzute la art. 485</w:t>
      </w:r>
      <w:r w:rsidR="005F0BF0" w:rsidRPr="004444E9">
        <w:rPr>
          <w:rStyle w:val="rvts71"/>
          <w:rFonts w:eastAsiaTheme="majorEastAsia"/>
          <w:b w:val="0"/>
          <w:bCs w:val="0"/>
          <w:noProof/>
          <w:sz w:val="28"/>
          <w:szCs w:val="28"/>
          <w:vertAlign w:val="superscript"/>
          <w:lang w:eastAsia="ro-RO"/>
        </w:rPr>
        <w:t>4</w:t>
      </w:r>
      <w:r w:rsidRPr="004444E9">
        <w:rPr>
          <w:rStyle w:val="rvts71"/>
          <w:rFonts w:eastAsiaTheme="majorEastAsia"/>
          <w:b w:val="0"/>
          <w:bCs w:val="0"/>
          <w:noProof/>
          <w:sz w:val="28"/>
          <w:szCs w:val="28"/>
          <w:lang w:eastAsia="ro-RO"/>
        </w:rPr>
        <w:t xml:space="preserve"> alin. (2).</w:t>
      </w:r>
    </w:p>
    <w:p w14:paraId="149E9D31" w14:textId="77777777" w:rsidR="00BC2C44"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Autoritatea sau instituția publică în care este încadrat funcționarul public publică pe platforma informatică de rotație prevăzută la art. 7 din anexa nr. 11, răspunsurile privind aprobarea de reînnoire a mandatului prevăzut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comunicându-l și funcționarului public de conducere în cauză.</w:t>
      </w:r>
    </w:p>
    <w:p w14:paraId="7AD52196" w14:textId="2401255D" w:rsidR="009A2306" w:rsidRPr="004444E9" w:rsidRDefault="00BC2C4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Fonts w:ascii="Times New Roman" w:eastAsiaTheme="majorEastAsia" w:hAnsi="Times New Roman" w:cs="Times New Roman"/>
          <w:bCs/>
          <w:noProof/>
          <w:sz w:val="28"/>
          <w:szCs w:val="28"/>
          <w:shd w:val="clear" w:color="auto" w:fill="FFFFFF" w:themeFill="background1"/>
          <w:lang w:eastAsia="ro-RO"/>
        </w:rPr>
        <w:t>(5) În cazul în care mobilitatea prin rotație nu se poate realiza la expirarea mandatului, din motivele prevăzute la art. 503</w:t>
      </w:r>
      <w:r w:rsidRPr="004444E9">
        <w:rPr>
          <w:rFonts w:ascii="Times New Roman" w:eastAsiaTheme="majorEastAsia" w:hAnsi="Times New Roman" w:cs="Times New Roman"/>
          <w:bCs/>
          <w:noProof/>
          <w:sz w:val="28"/>
          <w:szCs w:val="28"/>
          <w:shd w:val="clear" w:color="auto" w:fill="FFFFFF" w:themeFill="background1"/>
          <w:vertAlign w:val="superscript"/>
          <w:lang w:eastAsia="ro-RO"/>
        </w:rPr>
        <w:t xml:space="preserve">1 </w:t>
      </w:r>
      <w:r w:rsidRPr="004444E9">
        <w:rPr>
          <w:rFonts w:ascii="Times New Roman" w:eastAsiaTheme="majorEastAsia" w:hAnsi="Times New Roman" w:cs="Times New Roman"/>
          <w:bCs/>
          <w:noProof/>
          <w:sz w:val="28"/>
          <w:szCs w:val="28"/>
          <w:shd w:val="clear" w:color="auto" w:fill="FFFFFF" w:themeFill="background1"/>
          <w:lang w:eastAsia="ro-RO"/>
        </w:rPr>
        <w:t>alin. (8), mandatul aflat în curs se prelungește până la încetarea motivului care îndreptățește funcționarul public de conducere care ocupă o funcție sensibilă să refuze mobilitatea prin rotație. Funcționarul public de conducere care ocupă o funcție sensibilă are obligația de a informa atât pe conducătorul autorității sau instituției publice în care își desfășoară activitatea, precum și comisia de rotație prevăzută la art. 10 din Anexa nr. 11 la Codul administrativ, în termen de 5 zile lucrătoare de la data încetării motivului prevăzut la art. 503</w:t>
      </w:r>
      <w:r w:rsidRPr="004444E9">
        <w:rPr>
          <w:rFonts w:ascii="Times New Roman" w:eastAsiaTheme="majorEastAsia" w:hAnsi="Times New Roman" w:cs="Times New Roman"/>
          <w:bCs/>
          <w:noProof/>
          <w:sz w:val="28"/>
          <w:szCs w:val="28"/>
          <w:shd w:val="clear" w:color="auto" w:fill="FFFFFF" w:themeFill="background1"/>
          <w:vertAlign w:val="superscript"/>
          <w:lang w:eastAsia="ro-RO"/>
        </w:rPr>
        <w:t>1</w:t>
      </w:r>
      <w:r w:rsidRPr="004444E9">
        <w:rPr>
          <w:rFonts w:ascii="Times New Roman" w:eastAsiaTheme="majorEastAsia" w:hAnsi="Times New Roman" w:cs="Times New Roman"/>
          <w:bCs/>
          <w:noProof/>
          <w:sz w:val="28"/>
          <w:szCs w:val="28"/>
          <w:shd w:val="clear" w:color="auto" w:fill="FFFFFF" w:themeFill="background1"/>
          <w:lang w:eastAsia="ro-RO"/>
        </w:rPr>
        <w:t xml:space="preserve"> alin. (8) în baza căruia a refuzat mobilitatea prin rotație.</w:t>
      </w:r>
      <w:r w:rsidR="009A2306" w:rsidRPr="004444E9">
        <w:rPr>
          <w:rStyle w:val="rvts71"/>
          <w:rFonts w:eastAsiaTheme="majorEastAsia"/>
          <w:b w:val="0"/>
          <w:bCs w:val="0"/>
          <w:noProof/>
          <w:sz w:val="28"/>
          <w:szCs w:val="28"/>
          <w:lang w:eastAsia="ro-RO"/>
        </w:rPr>
        <w:t>”</w:t>
      </w:r>
    </w:p>
    <w:p w14:paraId="24E3591A" w14:textId="09366FFD"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42</w:t>
      </w:r>
      <w:r w:rsidR="009A2306" w:rsidRPr="004444E9">
        <w:rPr>
          <w:rStyle w:val="rvts71"/>
          <w:rFonts w:eastAsiaTheme="majorEastAsia"/>
          <w:b w:val="0"/>
          <w:bCs w:val="0"/>
          <w:noProof/>
          <w:sz w:val="28"/>
          <w:szCs w:val="28"/>
          <w:lang w:eastAsia="ro-RO"/>
        </w:rPr>
        <w:t>. La articolul 502</w:t>
      </w:r>
      <w:r w:rsidR="006F6C3E" w:rsidRPr="004444E9">
        <w:rPr>
          <w:rStyle w:val="rvts71"/>
          <w:rFonts w:eastAsiaTheme="majorEastAsia"/>
          <w:b w:val="0"/>
          <w:bCs w:val="0"/>
          <w:noProof/>
          <w:sz w:val="28"/>
          <w:szCs w:val="28"/>
          <w:lang w:eastAsia="ro-RO"/>
        </w:rPr>
        <w:t>,</w:t>
      </w:r>
      <w:r w:rsidR="009A2306" w:rsidRPr="004444E9">
        <w:rPr>
          <w:rStyle w:val="rvts71"/>
          <w:rFonts w:eastAsiaTheme="majorEastAsia"/>
          <w:b w:val="0"/>
          <w:bCs w:val="0"/>
          <w:noProof/>
          <w:sz w:val="28"/>
          <w:szCs w:val="28"/>
          <w:lang w:eastAsia="ro-RO"/>
        </w:rPr>
        <w:t xml:space="preserve"> alineatul (1), litera h) se modifică și va avea următorul cuprins:</w:t>
      </w:r>
    </w:p>
    <w:p w14:paraId="40DDEF0C"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bookmarkStart w:id="0" w:name="_Hlk204676347"/>
      <w:r w:rsidRPr="004444E9">
        <w:rPr>
          <w:rStyle w:val="rvts71"/>
          <w:rFonts w:eastAsiaTheme="majorEastAsia"/>
          <w:b w:val="0"/>
          <w:bCs w:val="0"/>
          <w:noProof/>
          <w:sz w:val="28"/>
          <w:szCs w:val="28"/>
          <w:lang w:eastAsia="ro-RO"/>
        </w:rPr>
        <w:t>„h) mobilitatea prin rotație în cadrul categoriei înalților funcționari publici și în cadrul categoriei funcționarilor publici de conducere care ocupă funcții publice de conducere prevăzute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w:t>
      </w:r>
    </w:p>
    <w:bookmarkEnd w:id="0"/>
    <w:p w14:paraId="1D286678" w14:textId="3FDE1F88"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43</w:t>
      </w:r>
      <w:r w:rsidR="009A2306" w:rsidRPr="004444E9">
        <w:rPr>
          <w:rStyle w:val="rvts71"/>
          <w:rFonts w:eastAsiaTheme="majorEastAsia"/>
          <w:b w:val="0"/>
          <w:bCs w:val="0"/>
          <w:noProof/>
          <w:sz w:val="28"/>
          <w:szCs w:val="28"/>
          <w:lang w:eastAsia="ro-RO"/>
        </w:rPr>
        <w:t>. Articolul 503 se modifică și va avea următorul cuprins:</w:t>
      </w:r>
    </w:p>
    <w:p w14:paraId="31EFCB8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 Definiția și scopurile mobilității prin rotație</w:t>
      </w:r>
    </w:p>
    <w:p w14:paraId="575FF440"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bookmarkStart w:id="1" w:name="_Hlk204676367"/>
      <w:r w:rsidRPr="004444E9">
        <w:rPr>
          <w:rStyle w:val="rvts71"/>
          <w:rFonts w:eastAsiaTheme="majorEastAsia"/>
          <w:b w:val="0"/>
          <w:bCs w:val="0"/>
          <w:noProof/>
          <w:sz w:val="28"/>
          <w:szCs w:val="28"/>
          <w:lang w:eastAsia="ro-RO"/>
        </w:rPr>
        <w:t>(1) Mobilitatea prin rotație reprezintă acea modalitate de modificare a raporturilor de serviciu pentru înalții funcționari publici și funcționarii publici de conducere care ocupă funcțiile publice de conducere din administrația publică centrală prevăzute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prin care realizează o schimbare a postului pe care aceștia sunt numiți, cu rămânerea în corpul funcționarilor publici și în </w:t>
      </w:r>
      <w:r w:rsidRPr="004444E9">
        <w:rPr>
          <w:rStyle w:val="rvts71"/>
          <w:rFonts w:eastAsiaTheme="majorEastAsia"/>
          <w:b w:val="0"/>
          <w:bCs w:val="0"/>
          <w:noProof/>
          <w:sz w:val="28"/>
          <w:szCs w:val="28"/>
          <w:lang w:eastAsia="ro-RO"/>
        </w:rPr>
        <w:lastRenderedPageBreak/>
        <w:t xml:space="preserve">categoria înalților funcționari publici sau a funcționarilor publici de conducere, după caz. </w:t>
      </w:r>
    </w:p>
    <w:bookmarkEnd w:id="1"/>
    <w:p w14:paraId="172A1EE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Mobilitatea prin rotație este planificată cu următoarele scopuri:</w:t>
      </w:r>
    </w:p>
    <w:p w14:paraId="45F07416"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 pentru a preveni lipsa progresului în dezvoltarea competențelor și pentru a motiva dezvoltarea competențelor de management necesare pentru funcțiile publice corespunzătoare categoriei înalților funcționari publici și a categoriei funcționarilor publici de conducere;</w:t>
      </w:r>
    </w:p>
    <w:p w14:paraId="34A2469C"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pentru a reduce riscul conflictelor de interese și pentru creșterea transparenței și imparțialității, prin evitarea situațiilor în care același funcționar public ocupă aceeași funcție publică din categoria înalților funcționari publici pentru o perioadă de cel puțin 3 ani consecutivi sau aceeași funcție publică de conducere supusă acestor riscuri pentru o perioadă de cel puțin 5 ani consecutivi.</w:t>
      </w:r>
    </w:p>
    <w:p w14:paraId="507BA79C"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Mobilitatea prin rotație se realizează cu respectarea principiilor privind legalitatea, imparțialitatea, obiectivitatea și transparența.</w:t>
      </w:r>
    </w:p>
    <w:p w14:paraId="32D9FCD1"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Mobilitatea prin rotație poate fi:</w:t>
      </w:r>
    </w:p>
    <w:p w14:paraId="6FC49C0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 mobilitate prin rotație obligatorie;</w:t>
      </w:r>
    </w:p>
    <w:p w14:paraId="64A31BB9"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mobilitate prin rotație voluntară.</w:t>
      </w:r>
    </w:p>
    <w:p w14:paraId="606B7E3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Mobilitatea prin rotație se realizează:</w:t>
      </w:r>
    </w:p>
    <w:p w14:paraId="16D6076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 la o altă autoritate/instituție publică;</w:t>
      </w:r>
    </w:p>
    <w:p w14:paraId="2BE6EB30"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în cadrul aceleiași autorități/instituții publice.</w:t>
      </w:r>
    </w:p>
    <w:p w14:paraId="54D95213"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 Mobilitatea prin rotație a înalților funcționari publici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se realizează doar la o altă autoritate/instituție publică din administrația publică centrală.”</w:t>
      </w:r>
    </w:p>
    <w:p w14:paraId="302E813D"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(7) Mobilitatea prin rotație a funcționarilor publici de conducere din autoritățile și instituțiile publice prevăzute la art. 385 alin. (1)  se realizează doar pe o funcție pentru care îndeplinește condițiile de studii și vechime, de același nivel sau echivalentă cu cea deținută, dintre cele prevăzute la art. 385 alin. (1) . Prin excepție, mobilitatea se poate realiza și pe o funcție de nivel inferior, în condițiile prezentului Cod sau în situația în care funcționarul public supus mobilității optează pentru o astfel de funcție. </w:t>
      </w:r>
    </w:p>
    <w:p w14:paraId="0320CEF1" w14:textId="4981C7BC"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44</w:t>
      </w:r>
      <w:r w:rsidR="009A2306" w:rsidRPr="004444E9">
        <w:rPr>
          <w:rStyle w:val="rvts71"/>
          <w:rFonts w:eastAsiaTheme="majorEastAsia"/>
          <w:b w:val="0"/>
          <w:bCs w:val="0"/>
          <w:noProof/>
          <w:sz w:val="28"/>
          <w:szCs w:val="28"/>
          <w:lang w:eastAsia="ro-RO"/>
        </w:rPr>
        <w:t>. După articolul 503 se introduc cinci noi articole, art. 503</w:t>
      </w:r>
      <w:r w:rsidR="009A2306" w:rsidRPr="004444E9">
        <w:rPr>
          <w:rStyle w:val="rvts71"/>
          <w:rFonts w:eastAsiaTheme="majorEastAsia"/>
          <w:b w:val="0"/>
          <w:bCs w:val="0"/>
          <w:noProof/>
          <w:sz w:val="28"/>
          <w:szCs w:val="28"/>
          <w:vertAlign w:val="superscript"/>
          <w:lang w:eastAsia="ro-RO"/>
        </w:rPr>
        <w:t>1</w:t>
      </w:r>
      <w:r w:rsidR="009A2306" w:rsidRPr="004444E9">
        <w:rPr>
          <w:rStyle w:val="rvts71"/>
          <w:rFonts w:eastAsiaTheme="majorEastAsia"/>
          <w:b w:val="0"/>
          <w:bCs w:val="0"/>
          <w:noProof/>
          <w:sz w:val="28"/>
          <w:szCs w:val="28"/>
          <w:lang w:eastAsia="ro-RO"/>
        </w:rPr>
        <w:t>-503</w:t>
      </w:r>
      <w:r w:rsidR="009A2306" w:rsidRPr="004444E9">
        <w:rPr>
          <w:rStyle w:val="rvts71"/>
          <w:rFonts w:eastAsiaTheme="majorEastAsia"/>
          <w:b w:val="0"/>
          <w:bCs w:val="0"/>
          <w:noProof/>
          <w:sz w:val="28"/>
          <w:szCs w:val="28"/>
          <w:vertAlign w:val="superscript"/>
          <w:lang w:eastAsia="ro-RO"/>
        </w:rPr>
        <w:t>5</w:t>
      </w:r>
      <w:r w:rsidR="009A2306" w:rsidRPr="004444E9">
        <w:rPr>
          <w:rStyle w:val="rvts71"/>
          <w:rFonts w:eastAsiaTheme="majorEastAsia"/>
          <w:b w:val="0"/>
          <w:bCs w:val="0"/>
          <w:noProof/>
          <w:sz w:val="28"/>
          <w:szCs w:val="28"/>
          <w:lang w:eastAsia="ro-RO"/>
        </w:rPr>
        <w:t>, cu următorul cuprins:</w:t>
      </w:r>
    </w:p>
    <w:p w14:paraId="1CAF957F"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Mobilitatea prin rotație obligatorie</w:t>
      </w:r>
    </w:p>
    <w:p w14:paraId="1706E77B"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Mobilitatea prin rotație este obligatorie la finalizarea mandatelor, dacă acestea nu se mai pot înnoi, pentru înalții funcționari publici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și funcționarii publici de conducere prevăzuți la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w:t>
      </w:r>
    </w:p>
    <w:p w14:paraId="7EEB28F4"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Prin excepție de la prevederile alin (1), mobilitatea prin rotație obligatorie nu se realizează în cazul în care, până la finalizarea mandatului, înalții funcționari publici și funcționarii publici de conducere prevăzuți la alin. (1) își modifică raporturile de serviciu prin  transfer în interesul serviciului, mutare definitivă, promovare, mobilitate prin rotație voluntară sau redistribuire într-o funcție publică vacantă sau dacă dobândesc o altă funcție publică prin concurs organizat în condițiile legii.</w:t>
      </w:r>
    </w:p>
    <w:p w14:paraId="1E8F1F9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(3) Raportul de serviciu al înaltului funcționar public și funcționarului public de conducere care se încadrează în categoriile prevăzute la alin. (1) nu se poate </w:t>
      </w:r>
      <w:r w:rsidRPr="004444E9">
        <w:rPr>
          <w:rStyle w:val="rvts71"/>
          <w:rFonts w:eastAsiaTheme="majorEastAsia"/>
          <w:b w:val="0"/>
          <w:bCs w:val="0"/>
          <w:noProof/>
          <w:sz w:val="28"/>
          <w:szCs w:val="28"/>
          <w:lang w:eastAsia="ro-RO"/>
        </w:rPr>
        <w:lastRenderedPageBreak/>
        <w:t>modifica pe perioada mandatului prin detașare sau transfer la cererea funcționarului public.</w:t>
      </w:r>
    </w:p>
    <w:p w14:paraId="73BB9C93" w14:textId="2AAA882A"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Raportul de serviciu al înaltului funcționar public și funcționarului public de conducere care se încadrează în categoriile prevăzute la alin. (1) se poate modifica prin transfer în interesul serviciului aprobat prin act administrativ al persoanei care are competența de numire.</w:t>
      </w:r>
    </w:p>
    <w:p w14:paraId="7F72A07F" w14:textId="7BCF937E"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Pentru evaluarea multianuală a performanțelor profesionale individuale ale înalților funcționari publici și ale funcționarilor publici de conducere, se aplică în mod corespunzător prevederile art. 398</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(4) și 485</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xml:space="preserve"> alin. (</w:t>
      </w:r>
      <w:r w:rsidR="005F0BF0" w:rsidRPr="004444E9">
        <w:rPr>
          <w:rStyle w:val="rvts71"/>
          <w:rFonts w:eastAsiaTheme="majorEastAsia"/>
          <w:b w:val="0"/>
          <w:bCs w:val="0"/>
          <w:noProof/>
          <w:sz w:val="28"/>
          <w:szCs w:val="28"/>
          <w:lang w:eastAsia="ro-RO"/>
        </w:rPr>
        <w:t>12</w:t>
      </w:r>
      <w:r w:rsidRPr="004444E9">
        <w:rPr>
          <w:rStyle w:val="rvts71"/>
          <w:rFonts w:eastAsiaTheme="majorEastAsia"/>
          <w:b w:val="0"/>
          <w:bCs w:val="0"/>
          <w:noProof/>
          <w:sz w:val="28"/>
          <w:szCs w:val="28"/>
          <w:lang w:eastAsia="ro-RO"/>
        </w:rPr>
        <w:t xml:space="preserve">). </w:t>
      </w:r>
    </w:p>
    <w:p w14:paraId="6B8413F5"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(6) Mobilitatea prin rotație se realizează pe baza planului de rotație, care se aprobă prin hotărâre a Guvernului, și a procedurii reglementate în anexa nr. 11. </w:t>
      </w:r>
    </w:p>
    <w:p w14:paraId="44FE868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(7) 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p>
    <w:p w14:paraId="737BD1DD"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(8) Înaltul funcționar public și funcționarul public de conducere care se încadrează în categoriile prevăzute la alin. (1) poate refuza mobilitatea prin rotație obligatorie dacă se află în una dintre următoarele situații:</w:t>
      </w:r>
    </w:p>
    <w:p w14:paraId="702F0FE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 graviditate;</w:t>
      </w:r>
    </w:p>
    <w:p w14:paraId="5882249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își crește singur copilul minor;</w:t>
      </w:r>
    </w:p>
    <w:p w14:paraId="13C30263"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c) starea sănătății, dovedită cu certificat medical, face contraindicată mobilitatea prin rotație obligatorie;</w:t>
      </w:r>
    </w:p>
    <w:p w14:paraId="3B3F4CA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d) motive familiale temeinice.</w:t>
      </w:r>
    </w:p>
    <w:p w14:paraId="066CA7D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(9) Refuzul neîntemeiat de a da curs mobilității prin rotație obligatorie atrage eliberarea din funcția publică, în condițiile legii.</w:t>
      </w:r>
    </w:p>
    <w:p w14:paraId="116ECE2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Mobilitatea prin rotație voluntară</w:t>
      </w:r>
    </w:p>
    <w:p w14:paraId="62E75DBF"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În scopul perfecționării profesionale și realizării unui transfer de bune practici administrative între autoritățile și instituțiile publice, toți înalții funcționari publici și funcționarii publici de conducere care ocupă funcții publice de conducere prevăzute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din prezentul cod au dreptul să adere în mod voluntar la mobilitate prin rotație, exprimându-și opțiunea pentru ocuparea unui post inclus în planul de rotație.</w:t>
      </w:r>
    </w:p>
    <w:p w14:paraId="61044F56"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Mobilitatea prin rotație voluntară nu poate fi realizată decât o dată la 3 ani de către același înalt funcționar public, respectiv decât o dată la 5 ani de către același funcționar public de conducere.</w:t>
      </w:r>
    </w:p>
    <w:p w14:paraId="7D64861B"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Prevederile art. 503</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alin. (2), (5) și (6) se aplică în mod corespunzător.</w:t>
      </w:r>
    </w:p>
    <w:p w14:paraId="1479C14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xml:space="preserve"> Identificarea funcțiilor publice de conducere pentru care se aplică mobilitatea prin rotație obligatorie</w:t>
      </w:r>
    </w:p>
    <w:p w14:paraId="1DF8AA3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(1) Funcțiile publice de conducere sensibile sunt cele care prezintă un risc semnificativ de afectare a obiectivelor entității prin utilizarea necorespunzătoare a resurselor umane, materiale, financiare și informaționale sau de corupție sau fraudă. </w:t>
      </w:r>
    </w:p>
    <w:p w14:paraId="67A6EF9F"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(2) În vederea identificării funcțiilor publice de conducere sensibile la nivelul autorităților și instituțiilor publice prevăzute la art. 385 alin. (1) se nominalizează un grup de lucru, din care nu fac parte conducătorii autorităților sau instituțiilor publice. Acesta poate fi și un alt grup de lucru cu sarcini similare, existent la nivelul </w:t>
      </w:r>
      <w:r w:rsidRPr="004444E9">
        <w:rPr>
          <w:rStyle w:val="rvts71"/>
          <w:rFonts w:eastAsiaTheme="majorEastAsia"/>
          <w:b w:val="0"/>
          <w:bCs w:val="0"/>
          <w:noProof/>
          <w:sz w:val="28"/>
          <w:szCs w:val="28"/>
          <w:lang w:eastAsia="ro-RO"/>
        </w:rPr>
        <w:lastRenderedPageBreak/>
        <w:t>autorității sau instituției publice. Pentru identificarea funcțiilor publice de conducere sensibile din autoritățile și instituțiile publice prevăzute la art. 385 alin. (1) , ordonatorii principali de credite pot constitui un grup de lucru pentru toate autoritățile și instituțiile publice aflate în subordinea, coordonarea sau sub autoritatea proprie, dacă este cazul.</w:t>
      </w:r>
    </w:p>
    <w:p w14:paraId="0A439955"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(3) Grupul de lucru prevăzut la alin. (2) analizează posturile aferente funcțiilor publice de conducere sensibile urmând procedurile de la nivelul autorităților și instituțiilor publice privind funcțiile sensibile, incluzând analizele realizate la nivelul fiecărei structuri funcționale și propun identificarea funcțiilor publice de conducere pentru care sunt identificați următorii factori de risc: </w:t>
      </w:r>
    </w:p>
    <w:p w14:paraId="590D8A0A" w14:textId="26E378BB"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lang w:eastAsia="ro-RO"/>
        </w:rPr>
      </w:pPr>
      <w:r w:rsidRPr="004444E9">
        <w:rPr>
          <w:rStyle w:val="rvts71"/>
          <w:rFonts w:eastAsiaTheme="majorEastAsia"/>
          <w:b w:val="0"/>
          <w:bCs w:val="0"/>
          <w:noProof/>
          <w:sz w:val="28"/>
          <w:szCs w:val="28"/>
          <w:lang w:eastAsia="ro-RO"/>
        </w:rPr>
        <w:t xml:space="preserve">a) deținerea de atribuții și responsabilități ce implică administrarea resurselor financiare </w:t>
      </w:r>
      <w:r w:rsidRPr="004444E9">
        <w:rPr>
          <w:rFonts w:ascii="Times New Roman" w:hAnsi="Times New Roman" w:cs="Times New Roman"/>
          <w:bCs/>
          <w:noProof/>
          <w:sz w:val="28"/>
          <w:szCs w:val="28"/>
          <w:shd w:val="clear" w:color="auto" w:fill="FFFFFF" w:themeFill="background1"/>
        </w:rPr>
        <w:t>necesare pentru funcționarea instituției sau autorității publice</w:t>
      </w:r>
      <w:r w:rsidRPr="004444E9">
        <w:rPr>
          <w:rStyle w:val="rvts71"/>
          <w:rFonts w:eastAsiaTheme="majorEastAsia"/>
          <w:b w:val="0"/>
          <w:bCs w:val="0"/>
          <w:noProof/>
          <w:lang w:eastAsia="ro-RO"/>
        </w:rPr>
        <w:t>;</w:t>
      </w:r>
    </w:p>
    <w:p w14:paraId="7775935F" w14:textId="588B8B55"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b) gestionarea </w:t>
      </w:r>
      <w:r w:rsidRPr="004444E9">
        <w:rPr>
          <w:rFonts w:ascii="Times New Roman" w:hAnsi="Times New Roman" w:cs="Times New Roman"/>
          <w:noProof/>
          <w:sz w:val="28"/>
          <w:szCs w:val="28"/>
          <w:shd w:val="clear" w:color="auto" w:fill="FFFFFF" w:themeFill="background1"/>
        </w:rPr>
        <w:t>procedurilor de achiziții</w:t>
      </w:r>
      <w:r w:rsidRPr="004444E9">
        <w:rPr>
          <w:rStyle w:val="rvts71"/>
          <w:rFonts w:eastAsiaTheme="majorEastAsia"/>
          <w:b w:val="0"/>
          <w:bCs w:val="0"/>
          <w:noProof/>
          <w:sz w:val="28"/>
          <w:szCs w:val="28"/>
          <w:lang w:eastAsia="ro-RO"/>
        </w:rPr>
        <w:t xml:space="preserve"> publice </w:t>
      </w:r>
      <w:r w:rsidRPr="004444E9">
        <w:rPr>
          <w:rFonts w:ascii="Times New Roman" w:eastAsiaTheme="majorEastAsia" w:hAnsi="Times New Roman" w:cs="Times New Roman"/>
          <w:bCs/>
          <w:noProof/>
          <w:sz w:val="28"/>
          <w:szCs w:val="28"/>
          <w:lang w:eastAsia="ro-RO"/>
        </w:rPr>
        <w:t>desfășurate de autoritatea sau instituția publică</w:t>
      </w:r>
      <w:r w:rsidRPr="004444E9">
        <w:rPr>
          <w:rStyle w:val="rvts71"/>
          <w:rFonts w:eastAsiaTheme="majorEastAsia"/>
          <w:b w:val="0"/>
          <w:bCs w:val="0"/>
          <w:noProof/>
          <w:sz w:val="28"/>
          <w:szCs w:val="28"/>
          <w:lang w:eastAsia="ro-RO"/>
        </w:rPr>
        <w:t>;</w:t>
      </w:r>
    </w:p>
    <w:p w14:paraId="74A3995F" w14:textId="77777777"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c) managementul resurselor umane </w:t>
      </w:r>
      <w:r w:rsidRPr="004444E9">
        <w:rPr>
          <w:rFonts w:ascii="Times New Roman" w:eastAsiaTheme="majorEastAsia" w:hAnsi="Times New Roman" w:cs="Times New Roman"/>
          <w:bCs/>
          <w:noProof/>
          <w:sz w:val="28"/>
          <w:szCs w:val="28"/>
          <w:lang w:eastAsia="ro-RO"/>
        </w:rPr>
        <w:t>de la nivelul instituției sau autorității publice</w:t>
      </w:r>
      <w:r w:rsidRPr="004444E9">
        <w:rPr>
          <w:rStyle w:val="rvts71"/>
          <w:rFonts w:eastAsiaTheme="majorEastAsia"/>
          <w:b w:val="0"/>
          <w:bCs w:val="0"/>
          <w:noProof/>
          <w:sz w:val="28"/>
          <w:szCs w:val="28"/>
          <w:lang w:eastAsia="ro-RO"/>
        </w:rPr>
        <w:t xml:space="preserve">; </w:t>
      </w:r>
    </w:p>
    <w:p w14:paraId="433FC713" w14:textId="77777777"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d) existența unui acces slab monitorizat la informații clasificate și deținerea de atribuții și responsabilități privind utilizarea acestor informații; </w:t>
      </w:r>
    </w:p>
    <w:p w14:paraId="204173F5" w14:textId="2AB94A87"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e) deținerea de responsabilități ce implică emiterea de avize și autorizații pentru activități ale mediului de afaceri;</w:t>
      </w:r>
    </w:p>
    <w:p w14:paraId="1EB6775A" w14:textId="60392B11" w:rsidR="00375E4A" w:rsidRPr="004444E9"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f) exercitarea activităților de control, inspecție și monitorizare a activităților economice. </w:t>
      </w:r>
    </w:p>
    <w:p w14:paraId="1A4ACE90"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Funcțiile publice de conducere sensibile din autoritățile și instituțiile publice prevăzute la art. 385 alin. (1) se stabilesc pe baza propunerii grupului de lucru prevăzut la alin. (2), prin act administrativ al conducătorului autorității sau instituției publice.</w:t>
      </w:r>
    </w:p>
    <w:p w14:paraId="42E324C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w:t>
      </w:r>
      <w:r w:rsidRPr="004444E9">
        <w:rPr>
          <w:rStyle w:val="rvts71"/>
          <w:rFonts w:eastAsiaTheme="majorEastAsia"/>
          <w:b w:val="0"/>
          <w:bCs w:val="0"/>
          <w:noProof/>
          <w:sz w:val="28"/>
          <w:szCs w:val="28"/>
          <w:vertAlign w:val="superscript"/>
          <w:lang w:eastAsia="ro-RO"/>
        </w:rPr>
        <w:t xml:space="preserve">4 </w:t>
      </w:r>
      <w:r w:rsidRPr="004444E9">
        <w:rPr>
          <w:rStyle w:val="rvts71"/>
          <w:rFonts w:eastAsiaTheme="majorEastAsia"/>
          <w:b w:val="0"/>
          <w:bCs w:val="0"/>
          <w:noProof/>
          <w:sz w:val="28"/>
          <w:szCs w:val="28"/>
          <w:lang w:eastAsia="ro-RO"/>
        </w:rPr>
        <w:t xml:space="preserve">Modalitatea de realizare a rotației obligatorie pentru funcționarii publici de conducere care ocupă funcții publice identificate ca funcții publice de conducere sensibile </w:t>
      </w:r>
    </w:p>
    <w:p w14:paraId="1F05F40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La finalizarea mandatelor, funcționarii publici care ocupă funcțiile publice de conducere prevăzute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rămân în corpul funcționarilor publici de conducere și urmează să ocupe o nouă funcție publică din aceeași categorie, în baza mobilității prin rotație, în condițiile reglementate la art. 502-503</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w:t>
      </w:r>
    </w:p>
    <w:p w14:paraId="426F8A4F"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Prevederile art. 397</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alin. (8)-(15) se aplică corespunzător și în cazul funcționarilor publici de conducere care ocupă funcții publice de conducere sensibile pentru care mobilitatea prin rotație este obligatorie.</w:t>
      </w:r>
    </w:p>
    <w:p w14:paraId="4C19C36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503</w:t>
      </w:r>
      <w:r w:rsidRPr="004444E9">
        <w:rPr>
          <w:rStyle w:val="rvts71"/>
          <w:rFonts w:eastAsiaTheme="majorEastAsia"/>
          <w:b w:val="0"/>
          <w:bCs w:val="0"/>
          <w:noProof/>
          <w:sz w:val="28"/>
          <w:szCs w:val="28"/>
          <w:vertAlign w:val="superscript"/>
          <w:lang w:eastAsia="ro-RO"/>
        </w:rPr>
        <w:t>5</w:t>
      </w:r>
      <w:r w:rsidRPr="004444E9">
        <w:rPr>
          <w:rStyle w:val="rvts71"/>
          <w:rFonts w:eastAsiaTheme="majorEastAsia"/>
          <w:b w:val="0"/>
          <w:bCs w:val="0"/>
          <w:noProof/>
          <w:sz w:val="28"/>
          <w:szCs w:val="28"/>
          <w:lang w:eastAsia="ro-RO"/>
        </w:rPr>
        <w:t xml:space="preserve"> Reguli privind începerea unui nou mandat pentru înalții funcționari publici și pentru funcționarii publici de conducere care ocupă funcții publice de conducere pentru care mobilitatea prin rotație este obligatorie</w:t>
      </w:r>
    </w:p>
    <w:p w14:paraId="136A23EE"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Până la finalizarea mandatului, înalții funcționari publici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au posibilitatea să înceapă un alt mandat prin transfer în interesul serviciului.</w:t>
      </w:r>
    </w:p>
    <w:p w14:paraId="69F12F4F"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(2) La finalul mandatului, ori până la finalizarea acestuia, funcționarii publici de conducere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au posibilitatea să înceapă un alt mandat prin una din următoarele modalități:</w:t>
      </w:r>
    </w:p>
    <w:p w14:paraId="64B0DF56"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lastRenderedPageBreak/>
        <w:t>a) promovare pe o altă funcție publică de conducere superioară celei pe care o ocupă sau ocuparea unei asemenea funcții publice de conducere sau a unei funcții publice corespunzătoare categoriei înalților funcționari publici, prin recrutare în condițiile legii;</w:t>
      </w:r>
    </w:p>
    <w:p w14:paraId="7074C6D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transfer în interesul serviciului.</w:t>
      </w:r>
    </w:p>
    <w:p w14:paraId="4AFC6BA9"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Termenele mandatelor instituite pentru funcționarii publici în temeiul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și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încep să curgă la data numirii în funcția publică în cauză.”</w:t>
      </w:r>
    </w:p>
    <w:p w14:paraId="50BB1885" w14:textId="3F5F9666" w:rsidR="009A2306" w:rsidRPr="004444E9" w:rsidRDefault="00CC5DF7"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w:t>
      </w:r>
      <w:r w:rsidR="00EA43D2" w:rsidRPr="004444E9">
        <w:rPr>
          <w:rStyle w:val="rvts71"/>
          <w:rFonts w:eastAsiaTheme="majorEastAsia"/>
          <w:b w:val="0"/>
          <w:bCs w:val="0"/>
          <w:noProof/>
          <w:sz w:val="28"/>
          <w:szCs w:val="28"/>
          <w:lang w:eastAsia="ro-RO"/>
        </w:rPr>
        <w:t>5</w:t>
      </w:r>
      <w:r w:rsidR="009A2306" w:rsidRPr="004444E9">
        <w:rPr>
          <w:rStyle w:val="rvts71"/>
          <w:rFonts w:eastAsiaTheme="majorEastAsia"/>
          <w:b w:val="0"/>
          <w:bCs w:val="0"/>
          <w:noProof/>
          <w:sz w:val="28"/>
          <w:szCs w:val="28"/>
          <w:lang w:eastAsia="ro-RO"/>
        </w:rPr>
        <w:t>. La articolul 510</w:t>
      </w:r>
      <w:r w:rsidR="006F6C3E" w:rsidRPr="004444E9">
        <w:rPr>
          <w:rStyle w:val="rvts71"/>
          <w:rFonts w:eastAsiaTheme="majorEastAsia"/>
          <w:b w:val="0"/>
          <w:bCs w:val="0"/>
          <w:noProof/>
          <w:sz w:val="28"/>
          <w:szCs w:val="28"/>
          <w:lang w:eastAsia="ro-RO"/>
        </w:rPr>
        <w:t>,</w:t>
      </w:r>
      <w:r w:rsidR="009A2306" w:rsidRPr="004444E9">
        <w:rPr>
          <w:rStyle w:val="rvts71"/>
          <w:rFonts w:eastAsiaTheme="majorEastAsia"/>
          <w:b w:val="0"/>
          <w:bCs w:val="0"/>
          <w:noProof/>
          <w:sz w:val="28"/>
          <w:szCs w:val="28"/>
          <w:lang w:eastAsia="ro-RO"/>
        </w:rPr>
        <w:t xml:space="preserve"> alineatul (2), litera a) se modifică și va avea următorul cuprins:</w:t>
      </w:r>
    </w:p>
    <w:p w14:paraId="34A89643"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nu a fost ocupată în condițiile prevăzute la art. 466 alin. (2) lit. b)-d), art. 467 alin. (3), art. 482 alin. (4), art. 503</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-503</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w:t>
      </w:r>
    </w:p>
    <w:p w14:paraId="42994A0D" w14:textId="3B249750" w:rsidR="009A2306" w:rsidRPr="004444E9" w:rsidRDefault="00F8007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w:t>
      </w:r>
      <w:r w:rsidR="00EA43D2" w:rsidRPr="004444E9">
        <w:rPr>
          <w:rStyle w:val="rvts71"/>
          <w:rFonts w:eastAsiaTheme="majorEastAsia"/>
          <w:b w:val="0"/>
          <w:bCs w:val="0"/>
          <w:noProof/>
          <w:sz w:val="28"/>
          <w:szCs w:val="28"/>
          <w:lang w:eastAsia="ro-RO"/>
        </w:rPr>
        <w:t>6</w:t>
      </w:r>
      <w:r w:rsidR="009A2306" w:rsidRPr="004444E9">
        <w:rPr>
          <w:rStyle w:val="rvts71"/>
          <w:rFonts w:eastAsiaTheme="majorEastAsia"/>
          <w:b w:val="0"/>
          <w:bCs w:val="0"/>
          <w:noProof/>
          <w:sz w:val="28"/>
          <w:szCs w:val="28"/>
          <w:lang w:eastAsia="ro-RO"/>
        </w:rPr>
        <w:t xml:space="preserve">. La articolul 510, după alineatul (2) se introduc </w:t>
      </w:r>
      <w:r w:rsidR="00E9669A" w:rsidRPr="004444E9">
        <w:rPr>
          <w:rStyle w:val="rvts71"/>
          <w:rFonts w:eastAsiaTheme="majorEastAsia"/>
          <w:b w:val="0"/>
          <w:bCs w:val="0"/>
          <w:noProof/>
          <w:sz w:val="28"/>
          <w:szCs w:val="28"/>
          <w:lang w:eastAsia="ro-RO"/>
        </w:rPr>
        <w:t>trei</w:t>
      </w:r>
      <w:r w:rsidR="009A2306" w:rsidRPr="004444E9">
        <w:rPr>
          <w:rStyle w:val="rvts71"/>
          <w:rFonts w:eastAsiaTheme="majorEastAsia"/>
          <w:b w:val="0"/>
          <w:bCs w:val="0"/>
          <w:noProof/>
          <w:sz w:val="28"/>
          <w:szCs w:val="28"/>
          <w:lang w:eastAsia="ro-RO"/>
        </w:rPr>
        <w:t xml:space="preserve"> noi alineate, alin. (3)-(</w:t>
      </w:r>
      <w:r w:rsidR="004F5375" w:rsidRPr="004444E9">
        <w:rPr>
          <w:rStyle w:val="rvts71"/>
          <w:rFonts w:eastAsiaTheme="majorEastAsia"/>
          <w:b w:val="0"/>
          <w:bCs w:val="0"/>
          <w:noProof/>
          <w:sz w:val="28"/>
          <w:szCs w:val="28"/>
          <w:lang w:eastAsia="ro-RO"/>
        </w:rPr>
        <w:t>5</w:t>
      </w:r>
      <w:r w:rsidR="009A2306" w:rsidRPr="004444E9">
        <w:rPr>
          <w:rStyle w:val="rvts71"/>
          <w:rFonts w:eastAsiaTheme="majorEastAsia"/>
          <w:b w:val="0"/>
          <w:bCs w:val="0"/>
          <w:noProof/>
          <w:sz w:val="28"/>
          <w:szCs w:val="28"/>
          <w:lang w:eastAsia="ro-RO"/>
        </w:rPr>
        <w:t>), cu următorul cuprins:</w:t>
      </w:r>
    </w:p>
    <w:p w14:paraId="0DBABA07" w14:textId="4F94EC46"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„(3) Este obligatorie introducerea funcțiilor publice de conducere vacante din autoritățile și instituțiile publice prevăzute la art. 385 alin. (1) sau a funcțiilor publice din categoria înalților funcționari publici vacante, ocupate prin exercitare cu caracter temporar în condițiile art. 509, în planul de recrutare a funcționarilor publici sau în planul de promovare în funcțiile publice de conducere prevăzute la art. 5 din anexa nr. 10, sau în planul de rotație prevăzut la art. 3 din anexa nr. 11.</w:t>
      </w:r>
    </w:p>
    <w:p w14:paraId="4F7F683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 Obligația de la alin. (3) se constituie de la data la care funcțiile publice de conducere vacante sau din categoria înalților funcționari publici vacante sunt ocupate prin exercitare cu caracter temporar în condițiile art. 509.</w:t>
      </w:r>
    </w:p>
    <w:p w14:paraId="65CD3535" w14:textId="3436FBC9"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4F5375" w:rsidRPr="004444E9">
        <w:rPr>
          <w:rStyle w:val="rvts71"/>
          <w:rFonts w:eastAsiaTheme="majorEastAsia"/>
          <w:b w:val="0"/>
          <w:bCs w:val="0"/>
          <w:noProof/>
          <w:sz w:val="28"/>
          <w:szCs w:val="28"/>
          <w:lang w:eastAsia="ro-RO"/>
        </w:rPr>
        <w:t>5</w:t>
      </w:r>
      <w:r w:rsidRPr="004444E9">
        <w:rPr>
          <w:rStyle w:val="rvts71"/>
          <w:rFonts w:eastAsiaTheme="majorEastAsia"/>
          <w:b w:val="0"/>
          <w:bCs w:val="0"/>
          <w:noProof/>
          <w:sz w:val="28"/>
          <w:szCs w:val="28"/>
          <w:lang w:eastAsia="ro-RO"/>
        </w:rPr>
        <w:t>) Funcțiile publice de conducere vacante sau din categoria înalților funcționari publici vacante ocupate prin exercitare cu caracter temporar în condițiile art. 509 și incluse în planul de recrutare a funcționarilor publici sau în planul de promovare în funcțiile publice de conducere, prevăzute la art. 5 din anexa nr. 10, sau în planul de rotație prevăzut la art. 3 din anexa nr. 11, se pot ocupa prin transfer în interesul serviciului, situație în care sunt excluse de drept din planul în care au fost incluse.”</w:t>
      </w:r>
    </w:p>
    <w:p w14:paraId="0C7F1370" w14:textId="2C1B969F" w:rsidR="009A2306" w:rsidRPr="004444E9" w:rsidRDefault="00F8007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w:t>
      </w:r>
      <w:r w:rsidR="00EA43D2" w:rsidRPr="004444E9">
        <w:rPr>
          <w:rStyle w:val="rvts71"/>
          <w:rFonts w:eastAsiaTheme="majorEastAsia"/>
          <w:b w:val="0"/>
          <w:bCs w:val="0"/>
          <w:noProof/>
          <w:sz w:val="28"/>
          <w:szCs w:val="28"/>
          <w:lang w:eastAsia="ro-RO"/>
        </w:rPr>
        <w:t>7</w:t>
      </w:r>
      <w:r w:rsidR="009A2306" w:rsidRPr="004444E9">
        <w:rPr>
          <w:rStyle w:val="rvts71"/>
          <w:rFonts w:eastAsiaTheme="majorEastAsia"/>
          <w:b w:val="0"/>
          <w:bCs w:val="0"/>
          <w:noProof/>
          <w:sz w:val="28"/>
          <w:szCs w:val="28"/>
          <w:lang w:eastAsia="ro-RO"/>
        </w:rPr>
        <w:t>. La articolul 519</w:t>
      </w:r>
      <w:r w:rsidR="006F6C3E" w:rsidRPr="004444E9">
        <w:rPr>
          <w:rStyle w:val="rvts71"/>
          <w:rFonts w:eastAsiaTheme="majorEastAsia"/>
          <w:b w:val="0"/>
          <w:bCs w:val="0"/>
          <w:noProof/>
          <w:sz w:val="28"/>
          <w:szCs w:val="28"/>
          <w:lang w:eastAsia="ro-RO"/>
        </w:rPr>
        <w:t>,</w:t>
      </w:r>
      <w:r w:rsidR="009A2306" w:rsidRPr="004444E9">
        <w:rPr>
          <w:rStyle w:val="rvts71"/>
          <w:rFonts w:eastAsiaTheme="majorEastAsia"/>
          <w:b w:val="0"/>
          <w:bCs w:val="0"/>
          <w:noProof/>
          <w:sz w:val="28"/>
          <w:szCs w:val="28"/>
          <w:lang w:eastAsia="ro-RO"/>
        </w:rPr>
        <w:t xml:space="preserve"> alineatul (1), după litera h) se introduc </w:t>
      </w:r>
      <w:r w:rsidR="000F792B" w:rsidRPr="004444E9">
        <w:rPr>
          <w:rStyle w:val="rvts71"/>
          <w:rFonts w:eastAsiaTheme="majorEastAsia"/>
          <w:b w:val="0"/>
          <w:bCs w:val="0"/>
          <w:noProof/>
          <w:sz w:val="28"/>
          <w:szCs w:val="28"/>
          <w:lang w:eastAsia="ro-RO"/>
        </w:rPr>
        <w:t xml:space="preserve">patru </w:t>
      </w:r>
      <w:r w:rsidR="009A2306" w:rsidRPr="004444E9">
        <w:rPr>
          <w:rStyle w:val="rvts71"/>
          <w:rFonts w:eastAsiaTheme="majorEastAsia"/>
          <w:b w:val="0"/>
          <w:bCs w:val="0"/>
          <w:noProof/>
          <w:sz w:val="28"/>
          <w:szCs w:val="28"/>
          <w:lang w:eastAsia="ro-RO"/>
        </w:rPr>
        <w:t>noi litere, lit. i)-</w:t>
      </w:r>
      <w:r w:rsidR="000F792B" w:rsidRPr="004444E9">
        <w:rPr>
          <w:rStyle w:val="rvts71"/>
          <w:rFonts w:eastAsiaTheme="majorEastAsia"/>
          <w:b w:val="0"/>
          <w:bCs w:val="0"/>
          <w:noProof/>
          <w:sz w:val="28"/>
          <w:szCs w:val="28"/>
          <w:lang w:eastAsia="ro-RO"/>
        </w:rPr>
        <w:t>l</w:t>
      </w:r>
      <w:r w:rsidR="009A2306" w:rsidRPr="004444E9">
        <w:rPr>
          <w:rStyle w:val="rvts71"/>
          <w:rFonts w:eastAsiaTheme="majorEastAsia"/>
          <w:b w:val="0"/>
          <w:bCs w:val="0"/>
          <w:noProof/>
          <w:sz w:val="28"/>
          <w:szCs w:val="28"/>
          <w:lang w:eastAsia="ro-RO"/>
        </w:rPr>
        <w:t>), cu următorul cuprins:</w:t>
      </w:r>
    </w:p>
    <w:p w14:paraId="021979B9" w14:textId="5A787B1A"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„i) ca urmare a refuzului nejustificat al funcționarilor publici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și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de a formula opțiuni și/sau de a se prezenta la interviuri, dacă sunt invitați, pentru realizarea mobilității prin rotație;</w:t>
      </w:r>
    </w:p>
    <w:p w14:paraId="265F4D01"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j) pentru incompetență profesională, în cazul obținerii calificativului „insuficient” în urma derulării procesului de evaluare multianuală a performanțelor profesionale individuale ale înalților funcționari publici, respectiv ale funcționarilor publici de conducere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(6) în condițiile prevăzute la art. 398</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398</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485</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485</w:t>
      </w:r>
      <w:r w:rsidRPr="004444E9">
        <w:rPr>
          <w:rStyle w:val="rvts71"/>
          <w:rFonts w:eastAsiaTheme="majorEastAsia"/>
          <w:b w:val="0"/>
          <w:bCs w:val="0"/>
          <w:noProof/>
          <w:sz w:val="28"/>
          <w:szCs w:val="28"/>
          <w:vertAlign w:val="superscript"/>
          <w:lang w:eastAsia="ro-RO"/>
        </w:rPr>
        <w:t>4</w:t>
      </w:r>
      <w:r w:rsidRPr="004444E9">
        <w:rPr>
          <w:rStyle w:val="rvts71"/>
          <w:rFonts w:eastAsiaTheme="majorEastAsia"/>
          <w:b w:val="0"/>
          <w:bCs w:val="0"/>
          <w:noProof/>
          <w:sz w:val="28"/>
          <w:szCs w:val="28"/>
          <w:lang w:eastAsia="ro-RO"/>
        </w:rPr>
        <w:t>;</w:t>
      </w:r>
    </w:p>
    <w:p w14:paraId="59710CB0" w14:textId="121BC649" w:rsidR="000F792B"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lastRenderedPageBreak/>
        <w:t>k) neparticiparea funcționarilor publici prevăzuți la  art. 374</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alin. (1) și (6) la un program de pregătire profesională în domeniul managementului public în termenele și condițiile prevăzute la art. 398</w:t>
      </w:r>
      <w:r w:rsidRPr="004444E9">
        <w:rPr>
          <w:rStyle w:val="rvts71"/>
          <w:rFonts w:eastAsiaTheme="majorEastAsia"/>
          <w:b w:val="0"/>
          <w:bCs w:val="0"/>
          <w:noProof/>
          <w:sz w:val="28"/>
          <w:szCs w:val="28"/>
          <w:vertAlign w:val="superscript"/>
          <w:lang w:eastAsia="ro-RO"/>
        </w:rPr>
        <w:t>3</w:t>
      </w:r>
      <w:r w:rsidRPr="004444E9">
        <w:rPr>
          <w:rStyle w:val="rvts71"/>
          <w:rFonts w:eastAsiaTheme="majorEastAsia"/>
          <w:b w:val="0"/>
          <w:bCs w:val="0"/>
          <w:noProof/>
          <w:sz w:val="28"/>
          <w:szCs w:val="28"/>
          <w:lang w:eastAsia="ro-RO"/>
        </w:rPr>
        <w:t xml:space="preserve"> respectiv art. 485</w:t>
      </w:r>
      <w:r w:rsidR="005F0BF0" w:rsidRPr="004444E9">
        <w:rPr>
          <w:rStyle w:val="rvts71"/>
          <w:rFonts w:eastAsiaTheme="majorEastAsia"/>
          <w:b w:val="0"/>
          <w:bCs w:val="0"/>
          <w:noProof/>
          <w:sz w:val="28"/>
          <w:szCs w:val="28"/>
          <w:vertAlign w:val="superscript"/>
          <w:lang w:eastAsia="ro-RO"/>
        </w:rPr>
        <w:t>4</w:t>
      </w:r>
      <w:r w:rsidRPr="004444E9">
        <w:rPr>
          <w:rStyle w:val="rvts71"/>
          <w:rFonts w:eastAsiaTheme="majorEastAsia"/>
          <w:b w:val="0"/>
          <w:bCs w:val="0"/>
          <w:noProof/>
          <w:sz w:val="28"/>
          <w:szCs w:val="28"/>
          <w:lang w:eastAsia="ro-RO"/>
        </w:rPr>
        <w:t>, în cazul obținerii calificativului „suficient” în urma derulării procesului de evaluare multianuală a performanțelor profesionale individuale</w:t>
      </w:r>
      <w:r w:rsidR="000C17A5" w:rsidRPr="004444E9">
        <w:rPr>
          <w:rStyle w:val="rvts71"/>
          <w:rFonts w:eastAsiaTheme="majorEastAsia"/>
          <w:b w:val="0"/>
          <w:bCs w:val="0"/>
          <w:noProof/>
          <w:sz w:val="28"/>
          <w:szCs w:val="28"/>
          <w:lang w:eastAsia="ro-RO"/>
        </w:rPr>
        <w:t>;</w:t>
      </w:r>
    </w:p>
    <w:p w14:paraId="3119EBF2" w14:textId="3C6618CC" w:rsidR="009A2306" w:rsidRPr="004444E9" w:rsidRDefault="000F792B"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l) ca urmare a refuzului funcționarului public de a fi numiț</w:t>
      </w:r>
      <w:r w:rsidR="00C8770C" w:rsidRPr="004444E9">
        <w:rPr>
          <w:rStyle w:val="rvts71"/>
          <w:rFonts w:eastAsiaTheme="majorEastAsia"/>
          <w:b w:val="0"/>
          <w:bCs w:val="0"/>
          <w:noProof/>
          <w:sz w:val="28"/>
          <w:szCs w:val="28"/>
          <w:lang w:eastAsia="ro-RO"/>
        </w:rPr>
        <w:t>i</w:t>
      </w:r>
      <w:r w:rsidRPr="004444E9">
        <w:rPr>
          <w:rStyle w:val="rvts71"/>
          <w:rFonts w:eastAsiaTheme="majorEastAsia"/>
          <w:b w:val="0"/>
          <w:bCs w:val="0"/>
          <w:noProof/>
          <w:sz w:val="28"/>
          <w:szCs w:val="28"/>
          <w:lang w:eastAsia="ro-RO"/>
        </w:rPr>
        <w:t xml:space="preserve"> într-o funcție publică definitivă cu durată redusă a timpului de muncă la jumătate de normă, în condițiile art. 378</w:t>
      </w:r>
      <w:r w:rsidRPr="004444E9">
        <w:rPr>
          <w:rStyle w:val="rvts71"/>
          <w:rFonts w:eastAsiaTheme="majorEastAsia"/>
          <w:b w:val="0"/>
          <w:bCs w:val="0"/>
          <w:noProof/>
          <w:sz w:val="28"/>
          <w:szCs w:val="28"/>
          <w:vertAlign w:val="superscript"/>
          <w:lang w:eastAsia="ro-RO"/>
        </w:rPr>
        <w:t>1</w:t>
      </w:r>
      <w:r w:rsidRPr="004444E9">
        <w:rPr>
          <w:rStyle w:val="rvts71"/>
          <w:rFonts w:eastAsiaTheme="majorEastAsia"/>
          <w:b w:val="0"/>
          <w:bCs w:val="0"/>
          <w:noProof/>
          <w:sz w:val="28"/>
          <w:szCs w:val="28"/>
          <w:lang w:eastAsia="ro-RO"/>
        </w:rPr>
        <w:t xml:space="preserve"> alin. (4).</w:t>
      </w:r>
      <w:r w:rsidR="009A2306" w:rsidRPr="004444E9">
        <w:rPr>
          <w:rStyle w:val="rvts71"/>
          <w:rFonts w:eastAsiaTheme="majorEastAsia"/>
          <w:b w:val="0"/>
          <w:bCs w:val="0"/>
          <w:noProof/>
          <w:sz w:val="28"/>
          <w:szCs w:val="28"/>
          <w:lang w:eastAsia="ro-RO"/>
        </w:rPr>
        <w:t>”</w:t>
      </w:r>
    </w:p>
    <w:p w14:paraId="7FE9F594" w14:textId="0C3607CA" w:rsidR="000F792B" w:rsidRPr="004444E9" w:rsidRDefault="00F8007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w:t>
      </w:r>
      <w:r w:rsidR="00EA43D2" w:rsidRPr="004444E9">
        <w:rPr>
          <w:rStyle w:val="rvts71"/>
          <w:rFonts w:eastAsiaTheme="majorEastAsia"/>
          <w:b w:val="0"/>
          <w:bCs w:val="0"/>
          <w:noProof/>
          <w:sz w:val="28"/>
          <w:szCs w:val="28"/>
          <w:lang w:eastAsia="ro-RO"/>
        </w:rPr>
        <w:t>8</w:t>
      </w:r>
      <w:r w:rsidR="009A2306" w:rsidRPr="004444E9">
        <w:rPr>
          <w:rStyle w:val="rvts71"/>
          <w:rFonts w:eastAsiaTheme="majorEastAsia"/>
          <w:b w:val="0"/>
          <w:bCs w:val="0"/>
          <w:noProof/>
          <w:sz w:val="28"/>
          <w:szCs w:val="28"/>
          <w:lang w:eastAsia="ro-RO"/>
        </w:rPr>
        <w:t xml:space="preserve">. </w:t>
      </w:r>
      <w:r w:rsidR="000F792B" w:rsidRPr="004444E9">
        <w:rPr>
          <w:rStyle w:val="rvts71"/>
          <w:rFonts w:eastAsiaTheme="majorEastAsia"/>
          <w:b w:val="0"/>
          <w:bCs w:val="0"/>
          <w:noProof/>
          <w:sz w:val="28"/>
          <w:szCs w:val="28"/>
          <w:lang w:eastAsia="ro-RO"/>
        </w:rPr>
        <w:t>La articolul 519</w:t>
      </w:r>
      <w:r w:rsidR="006F6C3E" w:rsidRPr="004444E9">
        <w:rPr>
          <w:rStyle w:val="rvts71"/>
          <w:rFonts w:eastAsiaTheme="majorEastAsia"/>
          <w:b w:val="0"/>
          <w:bCs w:val="0"/>
          <w:noProof/>
          <w:sz w:val="28"/>
          <w:szCs w:val="28"/>
          <w:lang w:eastAsia="ro-RO"/>
        </w:rPr>
        <w:t>,</w:t>
      </w:r>
      <w:r w:rsidR="000F792B" w:rsidRPr="004444E9">
        <w:rPr>
          <w:rStyle w:val="rvts71"/>
          <w:rFonts w:eastAsiaTheme="majorEastAsia"/>
          <w:b w:val="0"/>
          <w:bCs w:val="0"/>
          <w:noProof/>
          <w:sz w:val="28"/>
          <w:szCs w:val="28"/>
          <w:lang w:eastAsia="ro-RO"/>
        </w:rPr>
        <w:t xml:space="preserve"> alin</w:t>
      </w:r>
      <w:r w:rsidR="006F6C3E" w:rsidRPr="004444E9">
        <w:rPr>
          <w:rStyle w:val="rvts71"/>
          <w:rFonts w:eastAsiaTheme="majorEastAsia"/>
          <w:b w:val="0"/>
          <w:bCs w:val="0"/>
          <w:noProof/>
          <w:sz w:val="28"/>
          <w:szCs w:val="28"/>
          <w:lang w:eastAsia="ro-RO"/>
        </w:rPr>
        <w:t>eatul</w:t>
      </w:r>
      <w:r w:rsidR="000F792B" w:rsidRPr="004444E9">
        <w:rPr>
          <w:rStyle w:val="rvts71"/>
          <w:rFonts w:eastAsiaTheme="majorEastAsia"/>
          <w:b w:val="0"/>
          <w:bCs w:val="0"/>
          <w:noProof/>
          <w:sz w:val="28"/>
          <w:szCs w:val="28"/>
          <w:lang w:eastAsia="ro-RO"/>
        </w:rPr>
        <w:t xml:space="preserve"> (3) se modifică și v</w:t>
      </w:r>
      <w:r w:rsidR="00146FCD" w:rsidRPr="004444E9">
        <w:rPr>
          <w:rStyle w:val="rvts71"/>
          <w:rFonts w:eastAsiaTheme="majorEastAsia"/>
          <w:b w:val="0"/>
          <w:bCs w:val="0"/>
          <w:noProof/>
          <w:sz w:val="28"/>
          <w:szCs w:val="28"/>
          <w:lang w:eastAsia="ro-RO"/>
        </w:rPr>
        <w:t>a</w:t>
      </w:r>
      <w:r w:rsidR="000F792B" w:rsidRPr="004444E9">
        <w:rPr>
          <w:rStyle w:val="rvts71"/>
          <w:rFonts w:eastAsiaTheme="majorEastAsia"/>
          <w:b w:val="0"/>
          <w:bCs w:val="0"/>
          <w:noProof/>
          <w:sz w:val="28"/>
          <w:szCs w:val="28"/>
          <w:lang w:eastAsia="ro-RO"/>
        </w:rPr>
        <w:t xml:space="preserve"> avea următorul cuprins:</w:t>
      </w:r>
    </w:p>
    <w:p w14:paraId="4D7F2AB2" w14:textId="601E6527" w:rsidR="000F792B" w:rsidRPr="004444E9"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0F792B" w:rsidRPr="004444E9">
        <w:rPr>
          <w:rStyle w:val="rvts71"/>
          <w:rFonts w:eastAsiaTheme="majorEastAsia"/>
          <w:b w:val="0"/>
          <w:bCs w:val="0"/>
          <w:noProof/>
          <w:sz w:val="28"/>
          <w:szCs w:val="28"/>
          <w:lang w:eastAsia="ro-RO"/>
        </w:rPr>
        <w:t>(3) Situaţiile prevăzute la alin. (1) lit. a)-d), f), g) și l) reprezintă motive neimputabile funcţionarilor publici.</w:t>
      </w:r>
      <w:r w:rsidRPr="004444E9">
        <w:rPr>
          <w:rStyle w:val="rvts71"/>
          <w:rFonts w:eastAsiaTheme="majorEastAsia"/>
          <w:b w:val="0"/>
          <w:bCs w:val="0"/>
          <w:noProof/>
          <w:sz w:val="28"/>
          <w:szCs w:val="28"/>
          <w:lang w:eastAsia="ro-RO"/>
        </w:rPr>
        <w:t>”</w:t>
      </w:r>
    </w:p>
    <w:p w14:paraId="0E4BE65F" w14:textId="137A0C2F" w:rsidR="00146FCD" w:rsidRPr="004444E9" w:rsidRDefault="00F80071" w:rsidP="00F80071">
      <w:pPr>
        <w:shd w:val="clear" w:color="auto" w:fill="FFFFFF" w:themeFill="background1"/>
        <w:tabs>
          <w:tab w:val="left" w:pos="990"/>
        </w:tabs>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4</w:t>
      </w:r>
      <w:r w:rsidR="00EA43D2" w:rsidRPr="004444E9">
        <w:rPr>
          <w:rStyle w:val="rvts71"/>
          <w:rFonts w:eastAsiaTheme="majorEastAsia"/>
          <w:b w:val="0"/>
          <w:bCs w:val="0"/>
          <w:noProof/>
          <w:sz w:val="28"/>
          <w:szCs w:val="28"/>
          <w:lang w:eastAsia="ro-RO"/>
        </w:rPr>
        <w:t>9</w:t>
      </w:r>
      <w:r w:rsidR="00146FCD" w:rsidRPr="004444E9">
        <w:rPr>
          <w:rStyle w:val="rvts71"/>
          <w:rFonts w:eastAsiaTheme="majorEastAsia"/>
          <w:b w:val="0"/>
          <w:bCs w:val="0"/>
          <w:noProof/>
          <w:sz w:val="28"/>
          <w:szCs w:val="28"/>
          <w:lang w:eastAsia="ro-RO"/>
        </w:rPr>
        <w:t>. La articolul 519</w:t>
      </w:r>
      <w:r w:rsidR="006F6C3E" w:rsidRPr="004444E9">
        <w:rPr>
          <w:rStyle w:val="rvts71"/>
          <w:rFonts w:eastAsiaTheme="majorEastAsia"/>
          <w:b w:val="0"/>
          <w:bCs w:val="0"/>
          <w:noProof/>
          <w:sz w:val="28"/>
          <w:szCs w:val="28"/>
          <w:lang w:eastAsia="ro-RO"/>
        </w:rPr>
        <w:t>,</w:t>
      </w:r>
      <w:r w:rsidR="00146FCD" w:rsidRPr="004444E9">
        <w:rPr>
          <w:rStyle w:val="rvts71"/>
          <w:rFonts w:eastAsiaTheme="majorEastAsia"/>
          <w:b w:val="0"/>
          <w:bCs w:val="0"/>
          <w:noProof/>
          <w:sz w:val="28"/>
          <w:szCs w:val="28"/>
          <w:lang w:eastAsia="ro-RO"/>
        </w:rPr>
        <w:t xml:space="preserve"> alin</w:t>
      </w:r>
      <w:r w:rsidR="006F6C3E" w:rsidRPr="004444E9">
        <w:rPr>
          <w:rStyle w:val="rvts71"/>
          <w:rFonts w:eastAsiaTheme="majorEastAsia"/>
          <w:b w:val="0"/>
          <w:bCs w:val="0"/>
          <w:noProof/>
          <w:sz w:val="28"/>
          <w:szCs w:val="28"/>
          <w:lang w:eastAsia="ro-RO"/>
        </w:rPr>
        <w:t>eatul</w:t>
      </w:r>
      <w:r w:rsidR="00146FCD" w:rsidRPr="004444E9">
        <w:rPr>
          <w:rStyle w:val="rvts71"/>
          <w:rFonts w:eastAsiaTheme="majorEastAsia"/>
          <w:b w:val="0"/>
          <w:bCs w:val="0"/>
          <w:noProof/>
          <w:sz w:val="28"/>
          <w:szCs w:val="28"/>
          <w:lang w:eastAsia="ro-RO"/>
        </w:rPr>
        <w:t xml:space="preserve"> (7)</w:t>
      </w:r>
      <w:r w:rsidR="006F6C3E" w:rsidRPr="004444E9">
        <w:rPr>
          <w:rStyle w:val="rvts71"/>
          <w:rFonts w:eastAsiaTheme="majorEastAsia"/>
          <w:b w:val="0"/>
          <w:bCs w:val="0"/>
          <w:noProof/>
          <w:sz w:val="28"/>
          <w:szCs w:val="28"/>
          <w:lang w:eastAsia="ro-RO"/>
        </w:rPr>
        <w:t>,</w:t>
      </w:r>
      <w:r w:rsidR="00146FCD" w:rsidRPr="004444E9">
        <w:rPr>
          <w:rStyle w:val="rvts71"/>
          <w:rFonts w:eastAsiaTheme="majorEastAsia"/>
          <w:b w:val="0"/>
          <w:bCs w:val="0"/>
          <w:noProof/>
          <w:sz w:val="28"/>
          <w:szCs w:val="28"/>
          <w:lang w:eastAsia="ro-RO"/>
        </w:rPr>
        <w:t xml:space="preserve"> </w:t>
      </w:r>
      <w:r w:rsidR="006F6C3E" w:rsidRPr="004444E9">
        <w:rPr>
          <w:rStyle w:val="rvts71"/>
          <w:rFonts w:eastAsiaTheme="majorEastAsia"/>
          <w:b w:val="0"/>
          <w:bCs w:val="0"/>
          <w:noProof/>
          <w:sz w:val="28"/>
          <w:szCs w:val="28"/>
          <w:lang w:eastAsia="ro-RO"/>
        </w:rPr>
        <w:t xml:space="preserve">teza introductivă </w:t>
      </w:r>
      <w:r w:rsidR="00146FCD" w:rsidRPr="004444E9">
        <w:rPr>
          <w:rStyle w:val="rvts71"/>
          <w:rFonts w:eastAsiaTheme="majorEastAsia"/>
          <w:b w:val="0"/>
          <w:bCs w:val="0"/>
          <w:noProof/>
          <w:sz w:val="28"/>
          <w:szCs w:val="28"/>
          <w:lang w:eastAsia="ro-RO"/>
        </w:rPr>
        <w:t>se modifică și va avea următorul cuprins:</w:t>
      </w:r>
    </w:p>
    <w:p w14:paraId="2295D94A" w14:textId="143F4780" w:rsidR="000F792B" w:rsidRPr="004444E9"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0F792B" w:rsidRPr="004444E9">
        <w:rPr>
          <w:rStyle w:val="rvts71"/>
          <w:rFonts w:eastAsiaTheme="majorEastAsia"/>
          <w:b w:val="0"/>
          <w:bCs w:val="0"/>
          <w:noProof/>
          <w:sz w:val="28"/>
          <w:szCs w:val="28"/>
          <w:lang w:eastAsia="ro-RO"/>
        </w:rPr>
        <w:t>(7) În cazurile prevăzute la alin. (1) lit. c), d), f) și l) în perioada de preaviz, dacă în cadrul autorităţii sau instituţiei publice există funcţii publice vacante corespunzătoare, aceasta are obligaţia să le pună la dispoziţia funcţionarilor publici. În sensul prezentului cod, sunt considerate funcţii publice corespunzătoare:</w:t>
      </w:r>
      <w:r w:rsidRPr="004444E9">
        <w:rPr>
          <w:rStyle w:val="rvts71"/>
          <w:rFonts w:eastAsiaTheme="majorEastAsia"/>
          <w:b w:val="0"/>
          <w:bCs w:val="0"/>
          <w:noProof/>
          <w:sz w:val="28"/>
          <w:szCs w:val="28"/>
          <w:lang w:eastAsia="ro-RO"/>
        </w:rPr>
        <w:t>”</w:t>
      </w:r>
    </w:p>
    <w:p w14:paraId="69BDB190" w14:textId="4C32239E" w:rsidR="000F792B"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50</w:t>
      </w:r>
      <w:r w:rsidR="00146FCD" w:rsidRPr="004444E9">
        <w:rPr>
          <w:rStyle w:val="rvts71"/>
          <w:rFonts w:eastAsiaTheme="majorEastAsia"/>
          <w:b w:val="0"/>
          <w:bCs w:val="0"/>
          <w:noProof/>
          <w:sz w:val="28"/>
          <w:szCs w:val="28"/>
          <w:lang w:eastAsia="ro-RO"/>
        </w:rPr>
        <w:t>. La articolul 519</w:t>
      </w:r>
      <w:r w:rsidR="006F6C3E" w:rsidRPr="004444E9">
        <w:rPr>
          <w:rStyle w:val="rvts71"/>
          <w:rFonts w:eastAsiaTheme="majorEastAsia"/>
          <w:b w:val="0"/>
          <w:bCs w:val="0"/>
          <w:noProof/>
          <w:sz w:val="28"/>
          <w:szCs w:val="28"/>
          <w:lang w:eastAsia="ro-RO"/>
        </w:rPr>
        <w:t>,</w:t>
      </w:r>
      <w:r w:rsidR="00146FCD" w:rsidRPr="004444E9">
        <w:rPr>
          <w:rStyle w:val="rvts71"/>
          <w:rFonts w:eastAsiaTheme="majorEastAsia"/>
          <w:b w:val="0"/>
          <w:bCs w:val="0"/>
          <w:noProof/>
          <w:sz w:val="28"/>
          <w:szCs w:val="28"/>
          <w:lang w:eastAsia="ro-RO"/>
        </w:rPr>
        <w:t xml:space="preserve"> alin</w:t>
      </w:r>
      <w:r w:rsidR="006F6C3E" w:rsidRPr="004444E9">
        <w:rPr>
          <w:rStyle w:val="rvts71"/>
          <w:rFonts w:eastAsiaTheme="majorEastAsia"/>
          <w:b w:val="0"/>
          <w:bCs w:val="0"/>
          <w:noProof/>
          <w:sz w:val="28"/>
          <w:szCs w:val="28"/>
          <w:lang w:eastAsia="ro-RO"/>
        </w:rPr>
        <w:t>eatul</w:t>
      </w:r>
      <w:r w:rsidR="00146FCD" w:rsidRPr="004444E9">
        <w:rPr>
          <w:rStyle w:val="rvts71"/>
          <w:rFonts w:eastAsiaTheme="majorEastAsia"/>
          <w:b w:val="0"/>
          <w:bCs w:val="0"/>
          <w:noProof/>
          <w:sz w:val="28"/>
          <w:szCs w:val="28"/>
          <w:lang w:eastAsia="ro-RO"/>
        </w:rPr>
        <w:t xml:space="preserve"> (9) se modifică și va avea următorul cuprins:</w:t>
      </w:r>
    </w:p>
    <w:p w14:paraId="28F3AB48" w14:textId="22689DB2" w:rsidR="000F792B" w:rsidRPr="004444E9"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0F792B" w:rsidRPr="004444E9">
        <w:rPr>
          <w:rStyle w:val="rvts71"/>
          <w:rFonts w:eastAsiaTheme="majorEastAsia"/>
          <w:b w:val="0"/>
          <w:bCs w:val="0"/>
          <w:noProof/>
          <w:sz w:val="28"/>
          <w:szCs w:val="28"/>
          <w:lang w:eastAsia="ro-RO"/>
        </w:rPr>
        <w:t>(9) În cazurile prevăzute la alin. (1) lit. a)-d), f), g) și l),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r w:rsidRPr="004444E9">
        <w:rPr>
          <w:rStyle w:val="rvts71"/>
          <w:rFonts w:eastAsiaTheme="majorEastAsia"/>
          <w:b w:val="0"/>
          <w:bCs w:val="0"/>
          <w:noProof/>
          <w:sz w:val="28"/>
          <w:szCs w:val="28"/>
          <w:lang w:eastAsia="ro-RO"/>
        </w:rPr>
        <w:t>”</w:t>
      </w:r>
    </w:p>
    <w:p w14:paraId="21701CF6" w14:textId="56408B5A" w:rsidR="00146FCD"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51</w:t>
      </w:r>
      <w:r w:rsidR="00146FCD" w:rsidRPr="004444E9">
        <w:rPr>
          <w:rStyle w:val="rvts71"/>
          <w:rFonts w:eastAsiaTheme="majorEastAsia"/>
          <w:b w:val="0"/>
          <w:bCs w:val="0"/>
          <w:noProof/>
          <w:sz w:val="28"/>
          <w:szCs w:val="28"/>
          <w:lang w:eastAsia="ro-RO"/>
        </w:rPr>
        <w:t>. La art</w:t>
      </w:r>
      <w:r w:rsidR="006F6C3E" w:rsidRPr="004444E9">
        <w:rPr>
          <w:rStyle w:val="rvts71"/>
          <w:rFonts w:eastAsiaTheme="majorEastAsia"/>
          <w:b w:val="0"/>
          <w:bCs w:val="0"/>
          <w:noProof/>
          <w:sz w:val="28"/>
          <w:szCs w:val="28"/>
          <w:lang w:eastAsia="ro-RO"/>
        </w:rPr>
        <w:t>icolul</w:t>
      </w:r>
      <w:r w:rsidR="00146FCD" w:rsidRPr="004444E9">
        <w:rPr>
          <w:rStyle w:val="rvts71"/>
          <w:rFonts w:eastAsiaTheme="majorEastAsia"/>
          <w:b w:val="0"/>
          <w:bCs w:val="0"/>
          <w:noProof/>
          <w:sz w:val="28"/>
          <w:szCs w:val="28"/>
          <w:lang w:eastAsia="ro-RO"/>
        </w:rPr>
        <w:t xml:space="preserve"> 525</w:t>
      </w:r>
      <w:r w:rsidR="006F6C3E" w:rsidRPr="004444E9">
        <w:rPr>
          <w:rStyle w:val="rvts71"/>
          <w:rFonts w:eastAsiaTheme="majorEastAsia"/>
          <w:b w:val="0"/>
          <w:bCs w:val="0"/>
          <w:noProof/>
          <w:sz w:val="28"/>
          <w:szCs w:val="28"/>
          <w:lang w:eastAsia="ro-RO"/>
        </w:rPr>
        <w:t>,</w:t>
      </w:r>
      <w:r w:rsidR="00146FCD" w:rsidRPr="004444E9">
        <w:rPr>
          <w:rStyle w:val="rvts71"/>
          <w:rFonts w:eastAsiaTheme="majorEastAsia"/>
          <w:b w:val="0"/>
          <w:bCs w:val="0"/>
          <w:noProof/>
          <w:sz w:val="28"/>
          <w:szCs w:val="28"/>
          <w:lang w:eastAsia="ro-RO"/>
        </w:rPr>
        <w:t xml:space="preserve"> alin</w:t>
      </w:r>
      <w:r w:rsidR="006F6C3E" w:rsidRPr="004444E9">
        <w:rPr>
          <w:rStyle w:val="rvts71"/>
          <w:rFonts w:eastAsiaTheme="majorEastAsia"/>
          <w:b w:val="0"/>
          <w:bCs w:val="0"/>
          <w:noProof/>
          <w:sz w:val="28"/>
          <w:szCs w:val="28"/>
          <w:lang w:eastAsia="ro-RO"/>
        </w:rPr>
        <w:t>eatul</w:t>
      </w:r>
      <w:r w:rsidR="00146FCD" w:rsidRPr="004444E9">
        <w:rPr>
          <w:rStyle w:val="rvts71"/>
          <w:rFonts w:eastAsiaTheme="majorEastAsia"/>
          <w:b w:val="0"/>
          <w:bCs w:val="0"/>
          <w:noProof/>
          <w:sz w:val="28"/>
          <w:szCs w:val="28"/>
          <w:lang w:eastAsia="ro-RO"/>
        </w:rPr>
        <w:t xml:space="preserve"> (1) se modifică și va avea următorul cuprins:</w:t>
      </w:r>
    </w:p>
    <w:p w14:paraId="6513C815" w14:textId="6FD7AA3B" w:rsidR="00146FCD" w:rsidRPr="004444E9"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525 Corpul de rezervă</w:t>
      </w:r>
    </w:p>
    <w:p w14:paraId="22767A73" w14:textId="2FE3AFE3" w:rsidR="00146FCD" w:rsidRPr="004444E9"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(1) Corpul de rezervă este format din funcţionarii publici care au fost eliberaţi din funcţia publică în condiţiile prevăzute la art. 519 alin. (1) lit. a)-d), f), g), h) şi l) este gestionat de Agenţia Naţională a Funcţionarilor Publici.”</w:t>
      </w:r>
    </w:p>
    <w:p w14:paraId="4A7D5F75" w14:textId="70108275"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52</w:t>
      </w:r>
      <w:r w:rsidR="000F792B" w:rsidRPr="004444E9">
        <w:rPr>
          <w:rStyle w:val="rvts71"/>
          <w:rFonts w:eastAsiaTheme="majorEastAsia"/>
          <w:b w:val="0"/>
          <w:bCs w:val="0"/>
          <w:noProof/>
          <w:sz w:val="28"/>
          <w:szCs w:val="28"/>
          <w:lang w:eastAsia="ro-RO"/>
        </w:rPr>
        <w:t xml:space="preserve">. </w:t>
      </w:r>
      <w:r w:rsidR="009A2306" w:rsidRPr="004444E9">
        <w:rPr>
          <w:rStyle w:val="rvts71"/>
          <w:rFonts w:eastAsiaTheme="majorEastAsia"/>
          <w:b w:val="0"/>
          <w:bCs w:val="0"/>
          <w:noProof/>
          <w:sz w:val="28"/>
          <w:szCs w:val="28"/>
          <w:lang w:eastAsia="ro-RO"/>
        </w:rPr>
        <w:t>La articolul 544 alin</w:t>
      </w:r>
      <w:r w:rsidR="006F6C3E" w:rsidRPr="004444E9">
        <w:rPr>
          <w:rStyle w:val="rvts71"/>
          <w:rFonts w:eastAsiaTheme="majorEastAsia"/>
          <w:b w:val="0"/>
          <w:bCs w:val="0"/>
          <w:noProof/>
          <w:sz w:val="28"/>
          <w:szCs w:val="28"/>
          <w:lang w:eastAsia="ro-RO"/>
        </w:rPr>
        <w:t>eatul</w:t>
      </w:r>
      <w:r w:rsidR="009A2306" w:rsidRPr="004444E9">
        <w:rPr>
          <w:rStyle w:val="rvts71"/>
          <w:rFonts w:eastAsiaTheme="majorEastAsia"/>
          <w:b w:val="0"/>
          <w:bCs w:val="0"/>
          <w:noProof/>
          <w:sz w:val="28"/>
          <w:szCs w:val="28"/>
          <w:lang w:eastAsia="ro-RO"/>
        </w:rPr>
        <w:t xml:space="preserve"> (1)</w:t>
      </w:r>
      <w:r w:rsidR="006F6C3E" w:rsidRPr="004444E9">
        <w:rPr>
          <w:rStyle w:val="rvts71"/>
          <w:rFonts w:eastAsiaTheme="majorEastAsia"/>
          <w:b w:val="0"/>
          <w:bCs w:val="0"/>
          <w:noProof/>
          <w:sz w:val="28"/>
          <w:szCs w:val="28"/>
          <w:lang w:eastAsia="ro-RO"/>
        </w:rPr>
        <w:t>,</w:t>
      </w:r>
      <w:r w:rsidR="009A2306" w:rsidRPr="004444E9">
        <w:rPr>
          <w:rStyle w:val="rvts71"/>
          <w:rFonts w:eastAsiaTheme="majorEastAsia"/>
          <w:b w:val="0"/>
          <w:bCs w:val="0"/>
          <w:noProof/>
          <w:sz w:val="28"/>
          <w:szCs w:val="28"/>
          <w:lang w:eastAsia="ro-RO"/>
        </w:rPr>
        <w:t xml:space="preserve"> lit</w:t>
      </w:r>
      <w:r w:rsidR="006F6C3E" w:rsidRPr="004444E9">
        <w:rPr>
          <w:rStyle w:val="rvts71"/>
          <w:rFonts w:eastAsiaTheme="majorEastAsia"/>
          <w:b w:val="0"/>
          <w:bCs w:val="0"/>
          <w:noProof/>
          <w:sz w:val="28"/>
          <w:szCs w:val="28"/>
          <w:lang w:eastAsia="ro-RO"/>
        </w:rPr>
        <w:t>era</w:t>
      </w:r>
      <w:r w:rsidR="009A2306" w:rsidRPr="004444E9">
        <w:rPr>
          <w:rStyle w:val="rvts71"/>
          <w:rFonts w:eastAsiaTheme="majorEastAsia"/>
          <w:b w:val="0"/>
          <w:bCs w:val="0"/>
          <w:noProof/>
          <w:sz w:val="28"/>
          <w:szCs w:val="28"/>
          <w:lang w:eastAsia="ro-RO"/>
        </w:rPr>
        <w:t xml:space="preserve"> e) se modifică și va avea următorul cuprins:</w:t>
      </w:r>
    </w:p>
    <w:p w14:paraId="46C3DC5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„e) consilierul de stat, secretarul de stat şi asimilaţii acestora din cadrul aparatului de lucru al Guvernului, din cadrul ministerelor şi al celorlalte organe de specialitate ale administraţiei publice centrale;”</w:t>
      </w:r>
    </w:p>
    <w:p w14:paraId="62E94228" w14:textId="62D8E9DD"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53</w:t>
      </w:r>
      <w:r w:rsidR="009A2306" w:rsidRPr="004444E9">
        <w:rPr>
          <w:rStyle w:val="rvts71"/>
          <w:rFonts w:eastAsiaTheme="majorEastAsia"/>
          <w:b w:val="0"/>
          <w:bCs w:val="0"/>
          <w:noProof/>
          <w:sz w:val="28"/>
          <w:szCs w:val="28"/>
          <w:lang w:eastAsia="ro-RO"/>
        </w:rPr>
        <w:t>. Articolul 546 se modifică și va avea următorul cuprins:</w:t>
      </w:r>
    </w:p>
    <w:p w14:paraId="299BF417"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„Art. 546 - Numărul de posturi din cadrul cabinetului şi cancelariei</w:t>
      </w:r>
    </w:p>
    <w:p w14:paraId="5EEFDDFC"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Numărul maxim de posturi din cadrul cabinetului, respectiv cancelariei este:</w:t>
      </w:r>
    </w:p>
    <w:p w14:paraId="3323FF43" w14:textId="08E6E99D"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 xml:space="preserve">a) </w:t>
      </w:r>
      <w:r w:rsidR="00021042" w:rsidRPr="004444E9">
        <w:rPr>
          <w:rStyle w:val="rvts71"/>
          <w:rFonts w:eastAsiaTheme="majorEastAsia"/>
          <w:b w:val="0"/>
          <w:bCs w:val="0"/>
          <w:noProof/>
          <w:sz w:val="28"/>
          <w:szCs w:val="28"/>
          <w:lang w:eastAsia="ro-RO"/>
        </w:rPr>
        <w:t>5</w:t>
      </w:r>
      <w:r w:rsidRPr="004444E9">
        <w:rPr>
          <w:rStyle w:val="rvts71"/>
          <w:rFonts w:eastAsiaTheme="majorEastAsia"/>
          <w:b w:val="0"/>
          <w:bCs w:val="0"/>
          <w:noProof/>
          <w:sz w:val="28"/>
          <w:szCs w:val="28"/>
          <w:lang w:eastAsia="ro-RO"/>
        </w:rPr>
        <w:t xml:space="preserve"> posturi pentru cabinetul prim-ministrului;</w:t>
      </w:r>
    </w:p>
    <w:p w14:paraId="07048AB4"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b) 5 posturi pentru cabinetul viceprim-ministrului cu portofoliu, ministrului de stat;</w:t>
      </w:r>
    </w:p>
    <w:p w14:paraId="5449DB4E"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c) 3 posturi pentru cabinetul viceprim-ministrului fără portofoliu;</w:t>
      </w:r>
    </w:p>
    <w:p w14:paraId="306F16DA"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d) 3 posturi pentru cabinetul ministrului, secretarului general al Guvernului şi şefului Cancelariei Prim-Ministrului;</w:t>
      </w:r>
    </w:p>
    <w:p w14:paraId="30CC8908"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e) 3 posturi pentru cabinetul ministrului delegat;</w:t>
      </w:r>
    </w:p>
    <w:p w14:paraId="31B1B799"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lastRenderedPageBreak/>
        <w:t>f) 1 post pentru cabinetul secretarului general adjunct al Guvernului, secretarului de stat şi asimilatului acestuia din cadrul ministerelor şi aparatului de lucru al Guvernului şi consilierului de stat;</w:t>
      </w:r>
    </w:p>
    <w:p w14:paraId="09DD2B3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g) 1 post pentru cabinetul conducătorului de organ de specialitate al administraţiei publice centrale, cu rang de secretar de stat;</w:t>
      </w:r>
    </w:p>
    <w:p w14:paraId="04CEE300"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h) 4 posturi pentru cabinetul primarului general al municipiului Bucureşti;</w:t>
      </w:r>
    </w:p>
    <w:p w14:paraId="0FE73592"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i) 4 posturi pentru cabinetul preşedintelui consiliului judeţean şi primarilor unităților/subdiviziunilor administrativ-teritoriale cu o populație peste 100.000 de locuitori;</w:t>
      </w:r>
    </w:p>
    <w:p w14:paraId="33FEC8DA" w14:textId="0D578FE8"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j) 3 posturi pentru cabinetul primarilor de comună, oraș sau municipiu cu o populație între 30.000 - 100.000 de locuitori</w:t>
      </w:r>
      <w:r w:rsidR="007A7568" w:rsidRPr="004444E9">
        <w:rPr>
          <w:rStyle w:val="rvts71"/>
          <w:rFonts w:eastAsiaTheme="majorEastAsia"/>
          <w:b w:val="0"/>
          <w:bCs w:val="0"/>
          <w:noProof/>
          <w:sz w:val="28"/>
          <w:szCs w:val="28"/>
          <w:lang w:eastAsia="ro-RO"/>
        </w:rPr>
        <w:t>;</w:t>
      </w:r>
    </w:p>
    <w:p w14:paraId="506C307B" w14:textId="7539E2BD"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k) 2 posturi pentru cabinetele primarilor comunelor, orașelor sau municipiilor cu populație între 10.000 – 30.000 de locuitori, viceprimarilor comunelor, orașelor sau municipiilor cu o populație între 30.000 – 100.000 de locuitori, viceprimarilor comunelor, orașelor sau municipiilor cu o populație de peste 100.000 de locuitori, viceprimarilor sectoarelor municipiului Bucureşti, viceprimarilor generali ai municipiului București</w:t>
      </w:r>
      <w:r w:rsidR="007A7568" w:rsidRPr="004444E9">
        <w:rPr>
          <w:rStyle w:val="rvts71"/>
          <w:rFonts w:eastAsiaTheme="majorEastAsia"/>
          <w:b w:val="0"/>
          <w:bCs w:val="0"/>
          <w:noProof/>
          <w:sz w:val="28"/>
          <w:szCs w:val="28"/>
          <w:lang w:eastAsia="ro-RO"/>
        </w:rPr>
        <w:t>,</w:t>
      </w:r>
      <w:r w:rsidRPr="004444E9">
        <w:rPr>
          <w:rStyle w:val="rvts71"/>
          <w:rFonts w:eastAsiaTheme="majorEastAsia"/>
          <w:b w:val="0"/>
          <w:bCs w:val="0"/>
          <w:noProof/>
          <w:sz w:val="28"/>
          <w:szCs w:val="28"/>
          <w:lang w:eastAsia="ro-RO"/>
        </w:rPr>
        <w:t xml:space="preserve"> vicepreşedinţilor consiliilor judeţene</w:t>
      </w:r>
      <w:r w:rsidR="007A7568" w:rsidRPr="004444E9">
        <w:rPr>
          <w:rStyle w:val="rvts71"/>
          <w:rFonts w:eastAsiaTheme="majorEastAsia"/>
          <w:b w:val="0"/>
          <w:bCs w:val="0"/>
          <w:noProof/>
          <w:sz w:val="28"/>
          <w:szCs w:val="28"/>
          <w:lang w:eastAsia="ro-RO"/>
        </w:rPr>
        <w:t>, precum și pentru cancelaria prefectului</w:t>
      </w:r>
      <w:r w:rsidRPr="004444E9">
        <w:rPr>
          <w:rStyle w:val="rvts71"/>
          <w:rFonts w:eastAsiaTheme="majorEastAsia"/>
          <w:b w:val="0"/>
          <w:bCs w:val="0"/>
          <w:noProof/>
          <w:sz w:val="28"/>
          <w:szCs w:val="28"/>
          <w:lang w:eastAsia="ro-RO"/>
        </w:rPr>
        <w:t>;</w:t>
      </w:r>
    </w:p>
    <w:p w14:paraId="618CBDFE" w14:textId="77777777"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l) 1 post pentru cabinetele primarilor comunelor, orașelor sau municipiilor cu o populație mai mică de 10.000 de locuitori și viceprimarilor comunelor, orașelor sau municipiilor cu o populație între 10.000 – 30.000 de locuitori.”</w:t>
      </w:r>
    </w:p>
    <w:p w14:paraId="6F6194E8" w14:textId="265A02C8" w:rsidR="009A2306"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54</w:t>
      </w:r>
      <w:r w:rsidR="009A2306" w:rsidRPr="004444E9">
        <w:rPr>
          <w:rStyle w:val="rvts71"/>
          <w:rFonts w:eastAsiaTheme="majorEastAsia"/>
          <w:b w:val="0"/>
          <w:bCs w:val="0"/>
          <w:noProof/>
          <w:sz w:val="28"/>
          <w:szCs w:val="28"/>
          <w:lang w:eastAsia="ro-RO"/>
        </w:rPr>
        <w:t>. La articolul 597 alineatul (1), după litera j) se introduce o nouă literă, lit. k), cu următorul cuprins:</w:t>
      </w:r>
    </w:p>
    <w:p w14:paraId="0D9A8E1B" w14:textId="1F7D5B65" w:rsidR="009A2306" w:rsidRPr="004444E9"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k) prevederile art. 485</w:t>
      </w:r>
      <w:r w:rsidRPr="004444E9">
        <w:rPr>
          <w:rStyle w:val="rvts71"/>
          <w:rFonts w:eastAsiaTheme="majorEastAsia"/>
          <w:b w:val="0"/>
          <w:bCs w:val="0"/>
          <w:noProof/>
          <w:sz w:val="28"/>
          <w:szCs w:val="28"/>
          <w:vertAlign w:val="superscript"/>
          <w:lang w:eastAsia="ro-RO"/>
        </w:rPr>
        <w:t>2</w:t>
      </w:r>
      <w:r w:rsidRPr="004444E9">
        <w:rPr>
          <w:rStyle w:val="rvts71"/>
          <w:rFonts w:eastAsiaTheme="majorEastAsia"/>
          <w:b w:val="0"/>
          <w:bCs w:val="0"/>
          <w:noProof/>
          <w:sz w:val="28"/>
          <w:szCs w:val="28"/>
          <w:lang w:eastAsia="ro-RO"/>
        </w:rPr>
        <w:t xml:space="preserve"> intră în vigoare la data de 1 ianuarie 2027;</w:t>
      </w:r>
    </w:p>
    <w:p w14:paraId="7D4A652A" w14:textId="01504EEC" w:rsidR="009A2306" w:rsidRPr="004444E9" w:rsidRDefault="00CC5DF7"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w:t>
      </w:r>
      <w:r w:rsidR="00EA43D2" w:rsidRPr="004444E9">
        <w:rPr>
          <w:rStyle w:val="rvts71"/>
          <w:rFonts w:eastAsiaTheme="majorEastAsia"/>
          <w:b w:val="0"/>
          <w:bCs w:val="0"/>
          <w:noProof/>
          <w:sz w:val="28"/>
          <w:szCs w:val="28"/>
          <w:lang w:eastAsia="ro-RO"/>
        </w:rPr>
        <w:t>5</w:t>
      </w:r>
      <w:r w:rsidR="009A2306" w:rsidRPr="004444E9">
        <w:rPr>
          <w:rStyle w:val="rvts71"/>
          <w:rFonts w:eastAsiaTheme="majorEastAsia"/>
          <w:b w:val="0"/>
          <w:bCs w:val="0"/>
          <w:noProof/>
          <w:sz w:val="28"/>
          <w:szCs w:val="28"/>
          <w:lang w:eastAsia="ro-RO"/>
        </w:rPr>
        <w:t xml:space="preserve">. La articolul 597, după alineatul (4) se introduce un nou alineat, alin. (5), cu următorul cuprins: </w:t>
      </w:r>
    </w:p>
    <w:p w14:paraId="2A1807C7" w14:textId="07F07B77" w:rsidR="009A2306" w:rsidRPr="004444E9" w:rsidRDefault="009A2306"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 La data de 1 aprilie 2027, se abrogă art. 485.”</w:t>
      </w:r>
    </w:p>
    <w:p w14:paraId="76EF1928" w14:textId="3D5A8C8B" w:rsidR="009A2306" w:rsidRPr="004444E9" w:rsidRDefault="00F80071"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w:t>
      </w:r>
      <w:r w:rsidR="00EA43D2" w:rsidRPr="004444E9">
        <w:rPr>
          <w:rStyle w:val="rvts71"/>
          <w:rFonts w:eastAsiaTheme="majorEastAsia"/>
          <w:b w:val="0"/>
          <w:bCs w:val="0"/>
          <w:noProof/>
          <w:sz w:val="28"/>
          <w:szCs w:val="28"/>
          <w:lang w:eastAsia="ro-RO"/>
        </w:rPr>
        <w:t>6</w:t>
      </w:r>
      <w:r w:rsidR="009A2306" w:rsidRPr="004444E9">
        <w:rPr>
          <w:rStyle w:val="rvts71"/>
          <w:rFonts w:eastAsiaTheme="majorEastAsia"/>
          <w:b w:val="0"/>
          <w:bCs w:val="0"/>
          <w:noProof/>
          <w:sz w:val="28"/>
          <w:szCs w:val="28"/>
          <w:lang w:eastAsia="ro-RO"/>
        </w:rPr>
        <w:t>. Articolul 598 se modifică și va avea următorul cuprins:</w:t>
      </w:r>
    </w:p>
    <w:p w14:paraId="4DA518C1" w14:textId="77777777" w:rsidR="009A2306" w:rsidRPr="004444E9" w:rsidRDefault="009A2306"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„Anexele nr. 1-11 fac parte integrantă din prezentul cod.”</w:t>
      </w:r>
    </w:p>
    <w:p w14:paraId="5038A9E9" w14:textId="6C45D6E6" w:rsidR="00A0440D" w:rsidRPr="004444E9" w:rsidRDefault="00F80071"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w:t>
      </w:r>
      <w:r w:rsidR="00EA43D2" w:rsidRPr="004444E9">
        <w:rPr>
          <w:rStyle w:val="rvts71"/>
          <w:rFonts w:eastAsiaTheme="majorEastAsia"/>
          <w:b w:val="0"/>
          <w:bCs w:val="0"/>
          <w:noProof/>
          <w:sz w:val="28"/>
          <w:szCs w:val="28"/>
          <w:lang w:eastAsia="ro-RO"/>
        </w:rPr>
        <w:t>7</w:t>
      </w:r>
      <w:r w:rsidR="00A0440D" w:rsidRPr="004444E9">
        <w:rPr>
          <w:rStyle w:val="rvts71"/>
          <w:rFonts w:eastAsiaTheme="majorEastAsia"/>
          <w:b w:val="0"/>
          <w:bCs w:val="0"/>
          <w:noProof/>
          <w:sz w:val="28"/>
          <w:szCs w:val="28"/>
          <w:lang w:eastAsia="ro-RO"/>
        </w:rPr>
        <w:t>. La anexa nr. 5 punctul I „Func</w:t>
      </w:r>
      <w:r w:rsidR="00EA43D2" w:rsidRPr="004444E9">
        <w:rPr>
          <w:rStyle w:val="rvts71"/>
          <w:rFonts w:eastAsiaTheme="majorEastAsia"/>
          <w:b w:val="0"/>
          <w:bCs w:val="0"/>
          <w:noProof/>
          <w:sz w:val="28"/>
          <w:szCs w:val="28"/>
          <w:lang w:eastAsia="ro-RO"/>
        </w:rPr>
        <w:t>ț</w:t>
      </w:r>
      <w:r w:rsidR="00A0440D" w:rsidRPr="004444E9">
        <w:rPr>
          <w:rStyle w:val="rvts71"/>
          <w:rFonts w:eastAsiaTheme="majorEastAsia"/>
          <w:b w:val="0"/>
          <w:bCs w:val="0"/>
          <w:noProof/>
          <w:sz w:val="28"/>
          <w:szCs w:val="28"/>
          <w:lang w:eastAsia="ro-RO"/>
        </w:rPr>
        <w:t>ii publice generale</w:t>
      </w:r>
      <w:r w:rsidR="00EA43D2" w:rsidRPr="004444E9">
        <w:rPr>
          <w:rStyle w:val="rvts71"/>
          <w:rFonts w:eastAsiaTheme="majorEastAsia"/>
          <w:b w:val="0"/>
          <w:bCs w:val="0"/>
          <w:noProof/>
          <w:sz w:val="28"/>
          <w:szCs w:val="28"/>
          <w:lang w:eastAsia="ro-RO"/>
        </w:rPr>
        <w:t>”</w:t>
      </w:r>
      <w:r w:rsidR="00A0440D" w:rsidRPr="004444E9">
        <w:rPr>
          <w:rStyle w:val="rvts71"/>
          <w:rFonts w:eastAsiaTheme="majorEastAsia"/>
          <w:b w:val="0"/>
          <w:bCs w:val="0"/>
          <w:noProof/>
          <w:sz w:val="28"/>
          <w:szCs w:val="28"/>
          <w:lang w:eastAsia="ro-RO"/>
        </w:rPr>
        <w:t>, litera A ,,Func</w:t>
      </w:r>
      <w:r w:rsidR="00EA43D2" w:rsidRPr="004444E9">
        <w:rPr>
          <w:rStyle w:val="rvts71"/>
          <w:rFonts w:eastAsiaTheme="majorEastAsia"/>
          <w:b w:val="0"/>
          <w:bCs w:val="0"/>
          <w:noProof/>
          <w:sz w:val="28"/>
          <w:szCs w:val="28"/>
          <w:lang w:eastAsia="ro-RO"/>
        </w:rPr>
        <w:t>ț</w:t>
      </w:r>
      <w:r w:rsidR="00A0440D" w:rsidRPr="004444E9">
        <w:rPr>
          <w:rStyle w:val="rvts71"/>
          <w:rFonts w:eastAsiaTheme="majorEastAsia"/>
          <w:b w:val="0"/>
          <w:bCs w:val="0"/>
          <w:noProof/>
          <w:sz w:val="28"/>
          <w:szCs w:val="28"/>
          <w:lang w:eastAsia="ro-RO"/>
        </w:rPr>
        <w:t>ii publice corespunz</w:t>
      </w:r>
      <w:r w:rsidR="00EA43D2" w:rsidRPr="004444E9">
        <w:rPr>
          <w:rStyle w:val="rvts71"/>
          <w:rFonts w:eastAsiaTheme="majorEastAsia"/>
          <w:b w:val="0"/>
          <w:bCs w:val="0"/>
          <w:noProof/>
          <w:sz w:val="28"/>
          <w:szCs w:val="28"/>
          <w:lang w:eastAsia="ro-RO"/>
        </w:rPr>
        <w:t>ă</w:t>
      </w:r>
      <w:r w:rsidR="00A0440D" w:rsidRPr="004444E9">
        <w:rPr>
          <w:rStyle w:val="rvts71"/>
          <w:rFonts w:eastAsiaTheme="majorEastAsia"/>
          <w:b w:val="0"/>
          <w:bCs w:val="0"/>
          <w:noProof/>
          <w:sz w:val="28"/>
          <w:szCs w:val="28"/>
          <w:lang w:eastAsia="ro-RO"/>
        </w:rPr>
        <w:t xml:space="preserve">toare categoriei </w:t>
      </w:r>
      <w:r w:rsidR="00EA67F2" w:rsidRPr="004444E9">
        <w:rPr>
          <w:rStyle w:val="rvts71"/>
          <w:rFonts w:eastAsiaTheme="majorEastAsia"/>
          <w:b w:val="0"/>
          <w:bCs w:val="0"/>
          <w:noProof/>
          <w:sz w:val="28"/>
          <w:szCs w:val="28"/>
          <w:lang w:eastAsia="ro-RO"/>
        </w:rPr>
        <w:t>înalților</w:t>
      </w:r>
      <w:r w:rsidR="00A0440D" w:rsidRPr="004444E9">
        <w:rPr>
          <w:rStyle w:val="rvts71"/>
          <w:rFonts w:eastAsiaTheme="majorEastAsia"/>
          <w:b w:val="0"/>
          <w:bCs w:val="0"/>
          <w:noProof/>
          <w:sz w:val="28"/>
          <w:szCs w:val="28"/>
          <w:lang w:eastAsia="ro-RO"/>
        </w:rPr>
        <w:t xml:space="preserve"> func</w:t>
      </w:r>
      <w:r w:rsidR="00EA43D2" w:rsidRPr="004444E9">
        <w:rPr>
          <w:rStyle w:val="rvts71"/>
          <w:rFonts w:eastAsiaTheme="majorEastAsia"/>
          <w:b w:val="0"/>
          <w:bCs w:val="0"/>
          <w:noProof/>
          <w:sz w:val="28"/>
          <w:szCs w:val="28"/>
          <w:lang w:eastAsia="ro-RO"/>
        </w:rPr>
        <w:t>ț</w:t>
      </w:r>
      <w:r w:rsidR="00A0440D" w:rsidRPr="004444E9">
        <w:rPr>
          <w:rStyle w:val="rvts71"/>
          <w:rFonts w:eastAsiaTheme="majorEastAsia"/>
          <w:b w:val="0"/>
          <w:bCs w:val="0"/>
          <w:noProof/>
          <w:sz w:val="28"/>
          <w:szCs w:val="28"/>
          <w:lang w:eastAsia="ro-RO"/>
        </w:rPr>
        <w:t>ionari  publici, punctul 5 se abrog</w:t>
      </w:r>
      <w:r w:rsidR="00EA67F2" w:rsidRPr="004444E9">
        <w:rPr>
          <w:rStyle w:val="rvts71"/>
          <w:rFonts w:eastAsiaTheme="majorEastAsia"/>
          <w:b w:val="0"/>
          <w:bCs w:val="0"/>
          <w:noProof/>
          <w:sz w:val="28"/>
          <w:szCs w:val="28"/>
          <w:lang w:eastAsia="ro-RO"/>
        </w:rPr>
        <w:t>ă</w:t>
      </w:r>
      <w:r w:rsidR="00A0440D" w:rsidRPr="004444E9">
        <w:rPr>
          <w:rStyle w:val="rvts71"/>
          <w:rFonts w:eastAsiaTheme="majorEastAsia"/>
          <w:b w:val="0"/>
          <w:bCs w:val="0"/>
          <w:noProof/>
          <w:sz w:val="28"/>
          <w:szCs w:val="28"/>
          <w:lang w:eastAsia="ro-RO"/>
        </w:rPr>
        <w:t>.</w:t>
      </w:r>
    </w:p>
    <w:p w14:paraId="704FCE71" w14:textId="0B57F941" w:rsidR="00CE127D" w:rsidRPr="004444E9" w:rsidRDefault="00F80071"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w:t>
      </w:r>
      <w:r w:rsidR="00EA43D2" w:rsidRPr="004444E9">
        <w:rPr>
          <w:rStyle w:val="rvts71"/>
          <w:rFonts w:eastAsiaTheme="majorEastAsia"/>
          <w:b w:val="0"/>
          <w:bCs w:val="0"/>
          <w:noProof/>
          <w:sz w:val="28"/>
          <w:szCs w:val="28"/>
          <w:lang w:eastAsia="ro-RO"/>
        </w:rPr>
        <w:t>8</w:t>
      </w:r>
      <w:r w:rsidR="00CE127D" w:rsidRPr="004444E9">
        <w:rPr>
          <w:rStyle w:val="rvts71"/>
          <w:rFonts w:eastAsiaTheme="majorEastAsia"/>
          <w:b w:val="0"/>
          <w:bCs w:val="0"/>
          <w:noProof/>
          <w:sz w:val="28"/>
          <w:szCs w:val="28"/>
          <w:lang w:eastAsia="ro-RO"/>
        </w:rPr>
        <w:t>. La anexa nr. 6 art</w:t>
      </w:r>
      <w:r w:rsidR="006F6C3E" w:rsidRPr="004444E9">
        <w:rPr>
          <w:rStyle w:val="rvts71"/>
          <w:rFonts w:eastAsiaTheme="majorEastAsia"/>
          <w:b w:val="0"/>
          <w:bCs w:val="0"/>
          <w:noProof/>
          <w:sz w:val="28"/>
          <w:szCs w:val="28"/>
          <w:lang w:eastAsia="ro-RO"/>
        </w:rPr>
        <w:t>icolul</w:t>
      </w:r>
      <w:r w:rsidR="00CE127D" w:rsidRPr="004444E9">
        <w:rPr>
          <w:rStyle w:val="rvts71"/>
          <w:rFonts w:eastAsiaTheme="majorEastAsia"/>
          <w:b w:val="0"/>
          <w:bCs w:val="0"/>
          <w:noProof/>
          <w:sz w:val="28"/>
          <w:szCs w:val="28"/>
          <w:lang w:eastAsia="ro-RO"/>
        </w:rPr>
        <w:t xml:space="preserve"> 3 alin</w:t>
      </w:r>
      <w:r w:rsidR="006F6C3E" w:rsidRPr="004444E9">
        <w:rPr>
          <w:rStyle w:val="rvts71"/>
          <w:rFonts w:eastAsiaTheme="majorEastAsia"/>
          <w:b w:val="0"/>
          <w:bCs w:val="0"/>
          <w:noProof/>
          <w:sz w:val="28"/>
          <w:szCs w:val="28"/>
          <w:lang w:eastAsia="ro-RO"/>
        </w:rPr>
        <w:t>eatul</w:t>
      </w:r>
      <w:r w:rsidR="00CE127D" w:rsidRPr="004444E9">
        <w:rPr>
          <w:rStyle w:val="rvts71"/>
          <w:rFonts w:eastAsiaTheme="majorEastAsia"/>
          <w:b w:val="0"/>
          <w:bCs w:val="0"/>
          <w:noProof/>
          <w:sz w:val="28"/>
          <w:szCs w:val="28"/>
          <w:lang w:eastAsia="ro-RO"/>
        </w:rPr>
        <w:t xml:space="preserve"> (1)</w:t>
      </w:r>
      <w:r w:rsidR="006F6C3E" w:rsidRPr="004444E9">
        <w:rPr>
          <w:rStyle w:val="rvts71"/>
          <w:rFonts w:eastAsiaTheme="majorEastAsia"/>
          <w:b w:val="0"/>
          <w:bCs w:val="0"/>
          <w:noProof/>
          <w:sz w:val="28"/>
          <w:szCs w:val="28"/>
          <w:lang w:eastAsia="ro-RO"/>
        </w:rPr>
        <w:t>,</w:t>
      </w:r>
      <w:r w:rsidR="00CE127D" w:rsidRPr="004444E9">
        <w:rPr>
          <w:rStyle w:val="rvts71"/>
          <w:rFonts w:eastAsiaTheme="majorEastAsia"/>
          <w:b w:val="0"/>
          <w:bCs w:val="0"/>
          <w:noProof/>
          <w:sz w:val="28"/>
          <w:szCs w:val="28"/>
          <w:lang w:eastAsia="ro-RO"/>
        </w:rPr>
        <w:t xml:space="preserve"> lit</w:t>
      </w:r>
      <w:r w:rsidR="006F6C3E" w:rsidRPr="004444E9">
        <w:rPr>
          <w:rStyle w:val="rvts71"/>
          <w:rFonts w:eastAsiaTheme="majorEastAsia"/>
          <w:b w:val="0"/>
          <w:bCs w:val="0"/>
          <w:noProof/>
          <w:sz w:val="28"/>
          <w:szCs w:val="28"/>
          <w:lang w:eastAsia="ro-RO"/>
        </w:rPr>
        <w:t>era</w:t>
      </w:r>
      <w:r w:rsidR="00CE127D" w:rsidRPr="004444E9">
        <w:rPr>
          <w:rStyle w:val="rvts71"/>
          <w:rFonts w:eastAsiaTheme="majorEastAsia"/>
          <w:b w:val="0"/>
          <w:bCs w:val="0"/>
          <w:noProof/>
          <w:sz w:val="28"/>
          <w:szCs w:val="28"/>
          <w:lang w:eastAsia="ro-RO"/>
        </w:rPr>
        <w:t xml:space="preserve"> b) se modifică și va avea următorul cuprins:</w:t>
      </w:r>
    </w:p>
    <w:p w14:paraId="40AFC4F4" w14:textId="2C7B4EEA" w:rsidR="00CE127D" w:rsidRPr="004444E9" w:rsidRDefault="00EA43D2" w:rsidP="00EA43D2">
      <w:pPr>
        <w:widowControl w:val="0"/>
        <w:shd w:val="clear" w:color="auto" w:fill="FFFFFF" w:themeFill="background1"/>
        <w:tabs>
          <w:tab w:val="left" w:pos="3222"/>
        </w:tabs>
        <w:autoSpaceDE w:val="0"/>
        <w:autoSpaceDN w:val="0"/>
        <w:ind w:firstLine="709"/>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w:t>
      </w:r>
      <w:r w:rsidR="00CE127D" w:rsidRPr="004444E9">
        <w:rPr>
          <w:rStyle w:val="rvts71"/>
          <w:rFonts w:eastAsiaTheme="majorEastAsia"/>
          <w:b w:val="0"/>
          <w:bCs w:val="0"/>
          <w:noProof/>
          <w:sz w:val="28"/>
          <w:szCs w:val="28"/>
          <w:lang w:eastAsia="ro-RO"/>
        </w:rPr>
        <w:t>b) referatul de evaluare întocmit de către conducătorul autorităţii sau instituţiei publice în al cărei stat de funcţii se află funcţia publică, pentru funcţiile publice prevăzute la art. 389 lit. a) din prezentul cod, de către ministrul care coordonează activitatea instituţiei prefectului pentru funcţiile publice prevăzute la art. 389 lit. c</w:t>
      </w:r>
      <w:r w:rsidR="00CE127D" w:rsidRPr="004444E9">
        <w:rPr>
          <w:rStyle w:val="rvts71"/>
          <w:rFonts w:eastAsiaTheme="majorEastAsia"/>
          <w:b w:val="0"/>
          <w:bCs w:val="0"/>
          <w:noProof/>
          <w:sz w:val="28"/>
          <w:szCs w:val="28"/>
          <w:vertAlign w:val="superscript"/>
          <w:lang w:eastAsia="ro-RO"/>
        </w:rPr>
        <w:t>1</w:t>
      </w:r>
      <w:r w:rsidR="00CE127D" w:rsidRPr="004444E9">
        <w:rPr>
          <w:rStyle w:val="rvts71"/>
          <w:rFonts w:eastAsiaTheme="majorEastAsia"/>
          <w:b w:val="0"/>
          <w:bCs w:val="0"/>
          <w:noProof/>
          <w:sz w:val="28"/>
          <w:szCs w:val="28"/>
          <w:lang w:eastAsia="ro-RO"/>
        </w:rPr>
        <w:t>) din prezentul cod;”</w:t>
      </w:r>
    </w:p>
    <w:p w14:paraId="6C82C86C" w14:textId="25422B40" w:rsidR="00CE127D" w:rsidRPr="004444E9" w:rsidRDefault="00F80071"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5</w:t>
      </w:r>
      <w:r w:rsidR="00EA43D2" w:rsidRPr="004444E9">
        <w:rPr>
          <w:rStyle w:val="rvts71"/>
          <w:rFonts w:eastAsiaTheme="majorEastAsia"/>
          <w:b w:val="0"/>
          <w:bCs w:val="0"/>
          <w:noProof/>
          <w:sz w:val="28"/>
          <w:szCs w:val="28"/>
          <w:lang w:eastAsia="ro-RO"/>
        </w:rPr>
        <w:t>9</w:t>
      </w:r>
      <w:r w:rsidR="00CE127D" w:rsidRPr="004444E9">
        <w:rPr>
          <w:rStyle w:val="rvts71"/>
          <w:rFonts w:eastAsiaTheme="majorEastAsia"/>
          <w:b w:val="0"/>
          <w:bCs w:val="0"/>
          <w:noProof/>
          <w:sz w:val="28"/>
          <w:szCs w:val="28"/>
          <w:lang w:eastAsia="ro-RO"/>
        </w:rPr>
        <w:t>. La anexa nr. 6 art</w:t>
      </w:r>
      <w:r w:rsidR="006F6C3E" w:rsidRPr="004444E9">
        <w:rPr>
          <w:rStyle w:val="rvts71"/>
          <w:rFonts w:eastAsiaTheme="majorEastAsia"/>
          <w:b w:val="0"/>
          <w:bCs w:val="0"/>
          <w:noProof/>
          <w:sz w:val="28"/>
          <w:szCs w:val="28"/>
          <w:lang w:eastAsia="ro-RO"/>
        </w:rPr>
        <w:t>icolul</w:t>
      </w:r>
      <w:r w:rsidR="00CE127D" w:rsidRPr="004444E9">
        <w:rPr>
          <w:rStyle w:val="rvts71"/>
          <w:rFonts w:eastAsiaTheme="majorEastAsia"/>
          <w:b w:val="0"/>
          <w:bCs w:val="0"/>
          <w:noProof/>
          <w:sz w:val="28"/>
          <w:szCs w:val="28"/>
          <w:lang w:eastAsia="ro-RO"/>
        </w:rPr>
        <w:t xml:space="preserve"> 4 alin</w:t>
      </w:r>
      <w:r w:rsidR="006F6C3E" w:rsidRPr="004444E9">
        <w:rPr>
          <w:rStyle w:val="rvts71"/>
          <w:rFonts w:eastAsiaTheme="majorEastAsia"/>
          <w:b w:val="0"/>
          <w:bCs w:val="0"/>
          <w:noProof/>
          <w:sz w:val="28"/>
          <w:szCs w:val="28"/>
          <w:lang w:eastAsia="ro-RO"/>
        </w:rPr>
        <w:t>eatul</w:t>
      </w:r>
      <w:r w:rsidR="00CE127D" w:rsidRPr="004444E9">
        <w:rPr>
          <w:rStyle w:val="rvts71"/>
          <w:rFonts w:eastAsiaTheme="majorEastAsia"/>
          <w:b w:val="0"/>
          <w:bCs w:val="0"/>
          <w:noProof/>
          <w:sz w:val="28"/>
          <w:szCs w:val="28"/>
          <w:lang w:eastAsia="ro-RO"/>
        </w:rPr>
        <w:t xml:space="preserve"> (1)</w:t>
      </w:r>
      <w:r w:rsidR="006F6C3E" w:rsidRPr="004444E9">
        <w:rPr>
          <w:rStyle w:val="rvts71"/>
          <w:rFonts w:eastAsiaTheme="majorEastAsia"/>
          <w:b w:val="0"/>
          <w:bCs w:val="0"/>
          <w:noProof/>
          <w:sz w:val="28"/>
          <w:szCs w:val="28"/>
          <w:lang w:eastAsia="ro-RO"/>
        </w:rPr>
        <w:t>,</w:t>
      </w:r>
      <w:r w:rsidR="00CE127D" w:rsidRPr="004444E9">
        <w:rPr>
          <w:rStyle w:val="rvts71"/>
          <w:rFonts w:eastAsiaTheme="majorEastAsia"/>
          <w:b w:val="0"/>
          <w:bCs w:val="0"/>
          <w:noProof/>
          <w:sz w:val="28"/>
          <w:szCs w:val="28"/>
          <w:lang w:eastAsia="ro-RO"/>
        </w:rPr>
        <w:t xml:space="preserve"> lit</w:t>
      </w:r>
      <w:r w:rsidR="006F6C3E" w:rsidRPr="004444E9">
        <w:rPr>
          <w:rStyle w:val="rvts71"/>
          <w:rFonts w:eastAsiaTheme="majorEastAsia"/>
          <w:b w:val="0"/>
          <w:bCs w:val="0"/>
          <w:noProof/>
          <w:sz w:val="28"/>
          <w:szCs w:val="28"/>
          <w:lang w:eastAsia="ro-RO"/>
        </w:rPr>
        <w:t>era</w:t>
      </w:r>
      <w:r w:rsidR="00CE127D" w:rsidRPr="004444E9">
        <w:rPr>
          <w:rStyle w:val="rvts71"/>
          <w:rFonts w:eastAsiaTheme="majorEastAsia"/>
          <w:b w:val="0"/>
          <w:bCs w:val="0"/>
          <w:noProof/>
          <w:sz w:val="28"/>
          <w:szCs w:val="28"/>
          <w:lang w:eastAsia="ro-RO"/>
        </w:rPr>
        <w:t xml:space="preserve"> c) se abrogă. </w:t>
      </w:r>
    </w:p>
    <w:p w14:paraId="441F56A8" w14:textId="2D0E768A" w:rsidR="00E8743C" w:rsidRPr="004444E9" w:rsidRDefault="00EA43D2"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60</w:t>
      </w:r>
      <w:r w:rsidR="009A2306" w:rsidRPr="004444E9">
        <w:rPr>
          <w:rStyle w:val="rvts71"/>
          <w:rFonts w:eastAsiaTheme="majorEastAsia"/>
          <w:b w:val="0"/>
          <w:bCs w:val="0"/>
          <w:noProof/>
          <w:sz w:val="28"/>
          <w:szCs w:val="28"/>
          <w:lang w:eastAsia="ro-RO"/>
        </w:rPr>
        <w:t xml:space="preserve">. După anexa nr. 6 se introduc două noi anexe, anexele </w:t>
      </w:r>
      <w:r w:rsidR="006F6C3E" w:rsidRPr="004444E9">
        <w:rPr>
          <w:rStyle w:val="rvts71"/>
          <w:rFonts w:eastAsiaTheme="majorEastAsia"/>
          <w:b w:val="0"/>
          <w:bCs w:val="0"/>
          <w:noProof/>
          <w:sz w:val="28"/>
          <w:szCs w:val="28"/>
          <w:lang w:eastAsia="ro-RO"/>
        </w:rPr>
        <w:t xml:space="preserve">nr. </w:t>
      </w:r>
      <w:r w:rsidR="009A2306" w:rsidRPr="004444E9">
        <w:rPr>
          <w:rStyle w:val="rvts71"/>
          <w:rFonts w:eastAsiaTheme="majorEastAsia"/>
          <w:b w:val="0"/>
          <w:bCs w:val="0"/>
          <w:noProof/>
          <w:sz w:val="28"/>
          <w:szCs w:val="28"/>
          <w:shd w:val="clear" w:color="auto" w:fill="FFFFFF" w:themeFill="background1"/>
          <w:lang w:eastAsia="ro-RO"/>
        </w:rPr>
        <w:t>6</w:t>
      </w:r>
      <w:r w:rsidR="009A2306" w:rsidRPr="004444E9">
        <w:rPr>
          <w:rStyle w:val="rvts71"/>
          <w:rFonts w:eastAsiaTheme="majorEastAsia"/>
          <w:b w:val="0"/>
          <w:bCs w:val="0"/>
          <w:noProof/>
          <w:sz w:val="28"/>
          <w:szCs w:val="28"/>
          <w:shd w:val="clear" w:color="auto" w:fill="FFFFFF" w:themeFill="background1"/>
          <w:vertAlign w:val="superscript"/>
          <w:lang w:eastAsia="ro-RO"/>
        </w:rPr>
        <w:t>1</w:t>
      </w:r>
      <w:r w:rsidR="009A2306" w:rsidRPr="004444E9">
        <w:rPr>
          <w:rStyle w:val="rvts71"/>
          <w:rFonts w:eastAsiaTheme="majorEastAsia"/>
          <w:b w:val="0"/>
          <w:bCs w:val="0"/>
          <w:noProof/>
          <w:sz w:val="28"/>
          <w:szCs w:val="28"/>
          <w:shd w:val="clear" w:color="auto" w:fill="FFFFFF" w:themeFill="background1"/>
          <w:lang w:eastAsia="ro-RO"/>
        </w:rPr>
        <w:t xml:space="preserve"> și 6</w:t>
      </w:r>
      <w:r w:rsidR="009A2306" w:rsidRPr="004444E9">
        <w:rPr>
          <w:rStyle w:val="rvts71"/>
          <w:rFonts w:eastAsiaTheme="majorEastAsia"/>
          <w:b w:val="0"/>
          <w:bCs w:val="0"/>
          <w:noProof/>
          <w:sz w:val="28"/>
          <w:szCs w:val="28"/>
          <w:shd w:val="clear" w:color="auto" w:fill="FFFFFF" w:themeFill="background1"/>
          <w:vertAlign w:val="superscript"/>
          <w:lang w:eastAsia="ro-RO"/>
        </w:rPr>
        <w:t>2</w:t>
      </w:r>
      <w:r w:rsidR="009A2306" w:rsidRPr="004444E9">
        <w:rPr>
          <w:rStyle w:val="rvts71"/>
          <w:rFonts w:eastAsiaTheme="majorEastAsia"/>
          <w:b w:val="0"/>
          <w:bCs w:val="0"/>
          <w:noProof/>
          <w:sz w:val="28"/>
          <w:szCs w:val="28"/>
          <w:shd w:val="clear" w:color="auto" w:fill="FFFFFF" w:themeFill="background1"/>
          <w:lang w:eastAsia="ro-RO"/>
        </w:rPr>
        <w:t>,</w:t>
      </w:r>
      <w:r w:rsidR="009A2306" w:rsidRPr="004444E9">
        <w:rPr>
          <w:rStyle w:val="rvts71"/>
          <w:rFonts w:eastAsiaTheme="majorEastAsia"/>
          <w:b w:val="0"/>
          <w:bCs w:val="0"/>
          <w:noProof/>
          <w:sz w:val="28"/>
          <w:szCs w:val="28"/>
          <w:lang w:eastAsia="ro-RO"/>
        </w:rPr>
        <w:t xml:space="preserve"> având cuprinsul prevăzut în anexa nr. 1 și anexa nr. 2 la prezenta lege.</w:t>
      </w:r>
    </w:p>
    <w:p w14:paraId="66814A30" w14:textId="76820991" w:rsidR="00E8743C" w:rsidRPr="004444E9" w:rsidRDefault="00EA43D2"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61</w:t>
      </w:r>
      <w:r w:rsidR="00E8743C" w:rsidRPr="004444E9">
        <w:rPr>
          <w:rStyle w:val="rvts71"/>
          <w:rFonts w:eastAsiaTheme="majorEastAsia"/>
          <w:b w:val="0"/>
          <w:bCs w:val="0"/>
          <w:noProof/>
          <w:sz w:val="28"/>
          <w:szCs w:val="28"/>
          <w:lang w:eastAsia="ro-RO"/>
        </w:rPr>
        <w:t xml:space="preserve">. La anexa nr. 8 </w:t>
      </w:r>
      <w:r w:rsidR="0051340B" w:rsidRPr="004444E9">
        <w:rPr>
          <w:rStyle w:val="rvts71"/>
          <w:rFonts w:eastAsiaTheme="majorEastAsia"/>
          <w:b w:val="0"/>
          <w:bCs w:val="0"/>
          <w:noProof/>
          <w:sz w:val="28"/>
          <w:szCs w:val="28"/>
          <w:lang w:eastAsia="ro-RO"/>
        </w:rPr>
        <w:t xml:space="preserve">articolul 31, </w:t>
      </w:r>
      <w:r w:rsidR="00E8743C" w:rsidRPr="004444E9">
        <w:rPr>
          <w:rStyle w:val="rvts71"/>
          <w:rFonts w:eastAsiaTheme="majorEastAsia"/>
          <w:b w:val="0"/>
          <w:bCs w:val="0"/>
          <w:noProof/>
          <w:sz w:val="28"/>
          <w:szCs w:val="28"/>
          <w:lang w:eastAsia="ro-RO"/>
        </w:rPr>
        <w:t>alin</w:t>
      </w:r>
      <w:r w:rsidR="00B2237F" w:rsidRPr="004444E9">
        <w:rPr>
          <w:rStyle w:val="rvts71"/>
          <w:rFonts w:eastAsiaTheme="majorEastAsia"/>
          <w:b w:val="0"/>
          <w:bCs w:val="0"/>
          <w:noProof/>
          <w:sz w:val="28"/>
          <w:szCs w:val="28"/>
          <w:lang w:eastAsia="ro-RO"/>
        </w:rPr>
        <w:t>eatul</w:t>
      </w:r>
      <w:r w:rsidR="00E8743C" w:rsidRPr="004444E9">
        <w:rPr>
          <w:rStyle w:val="rvts71"/>
          <w:rFonts w:eastAsiaTheme="majorEastAsia"/>
          <w:b w:val="0"/>
          <w:bCs w:val="0"/>
          <w:noProof/>
          <w:sz w:val="28"/>
          <w:szCs w:val="28"/>
          <w:lang w:eastAsia="ro-RO"/>
        </w:rPr>
        <w:t xml:space="preserve"> (1</w:t>
      </w:r>
      <w:r w:rsidR="00E8743C" w:rsidRPr="004444E9">
        <w:rPr>
          <w:rStyle w:val="rvts71"/>
          <w:rFonts w:eastAsiaTheme="majorEastAsia"/>
          <w:b w:val="0"/>
          <w:bCs w:val="0"/>
          <w:noProof/>
          <w:sz w:val="28"/>
          <w:szCs w:val="28"/>
          <w:vertAlign w:val="superscript"/>
          <w:lang w:eastAsia="ro-RO"/>
        </w:rPr>
        <w:t>2</w:t>
      </w:r>
      <w:r w:rsidR="00E8743C" w:rsidRPr="004444E9">
        <w:rPr>
          <w:rStyle w:val="rvts71"/>
          <w:rFonts w:eastAsiaTheme="majorEastAsia"/>
          <w:b w:val="0"/>
          <w:bCs w:val="0"/>
          <w:noProof/>
          <w:sz w:val="28"/>
          <w:szCs w:val="28"/>
          <w:lang w:eastAsia="ro-RO"/>
        </w:rPr>
        <w:t xml:space="preserve">) se modifică și va avea următorul cuprins: </w:t>
      </w:r>
    </w:p>
    <w:p w14:paraId="0EEAB90B" w14:textId="178B6CCA" w:rsidR="00E8743C" w:rsidRPr="004444E9" w:rsidRDefault="00E8743C"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4444E9">
        <w:rPr>
          <w:rFonts w:ascii="Times New Roman" w:hAnsi="Times New Roman" w:cs="Times New Roman"/>
          <w:noProof/>
          <w:spacing w:val="-6"/>
          <w:sz w:val="28"/>
          <w:szCs w:val="28"/>
        </w:rPr>
        <w:t>„</w:t>
      </w:r>
      <w:r w:rsidR="00B2237F" w:rsidRPr="004444E9">
        <w:rPr>
          <w:rFonts w:ascii="Times New Roman" w:hAnsi="Times New Roman" w:cs="Times New Roman"/>
          <w:noProof/>
          <w:spacing w:val="-6"/>
          <w:sz w:val="28"/>
          <w:szCs w:val="28"/>
        </w:rPr>
        <w:t>(1</w:t>
      </w:r>
      <w:r w:rsidR="00B2237F" w:rsidRPr="004444E9">
        <w:rPr>
          <w:rFonts w:ascii="Times New Roman" w:hAnsi="Times New Roman" w:cs="Times New Roman"/>
          <w:noProof/>
          <w:spacing w:val="-6"/>
          <w:sz w:val="28"/>
          <w:szCs w:val="28"/>
          <w:vertAlign w:val="superscript"/>
        </w:rPr>
        <w:t>1</w:t>
      </w:r>
      <w:r w:rsidR="00B2237F" w:rsidRPr="004444E9">
        <w:rPr>
          <w:rFonts w:ascii="Times New Roman" w:hAnsi="Times New Roman" w:cs="Times New Roman"/>
          <w:noProof/>
          <w:spacing w:val="-6"/>
          <w:sz w:val="28"/>
          <w:szCs w:val="28"/>
        </w:rPr>
        <w:t xml:space="preserve">) </w:t>
      </w:r>
      <w:r w:rsidRPr="004444E9">
        <w:rPr>
          <w:rFonts w:ascii="Times New Roman" w:hAnsi="Times New Roman" w:cs="Times New Roman"/>
          <w:noProof/>
          <w:spacing w:val="-6"/>
          <w:sz w:val="28"/>
          <w:szCs w:val="28"/>
        </w:rPr>
        <w:t xml:space="preserve">Pentru </w:t>
      </w:r>
      <w:r w:rsidRPr="004444E9">
        <w:rPr>
          <w:rFonts w:ascii="Times New Roman" w:hAnsi="Times New Roman" w:cs="Times New Roman"/>
          <w:noProof/>
          <w:sz w:val="28"/>
          <w:szCs w:val="28"/>
        </w:rPr>
        <w:t>func</w:t>
      </w:r>
      <w:r w:rsidR="0051340B" w:rsidRPr="004444E9">
        <w:rPr>
          <w:rFonts w:ascii="Times New Roman" w:hAnsi="Times New Roman" w:cs="Times New Roman"/>
          <w:noProof/>
          <w:sz w:val="28"/>
          <w:szCs w:val="28"/>
        </w:rPr>
        <w:t>ț</w:t>
      </w:r>
      <w:r w:rsidRPr="004444E9">
        <w:rPr>
          <w:rFonts w:ascii="Times New Roman" w:hAnsi="Times New Roman" w:cs="Times New Roman"/>
          <w:noProof/>
          <w:sz w:val="28"/>
          <w:szCs w:val="28"/>
        </w:rPr>
        <w:t xml:space="preserve">iile publice din categoria </w:t>
      </w:r>
      <w:r w:rsidR="000C17A5" w:rsidRPr="004444E9">
        <w:rPr>
          <w:rFonts w:ascii="Times New Roman" w:hAnsi="Times New Roman" w:cs="Times New Roman"/>
          <w:noProof/>
          <w:sz w:val="28"/>
          <w:szCs w:val="28"/>
        </w:rPr>
        <w:t>î</w:t>
      </w:r>
      <w:r w:rsidRPr="004444E9">
        <w:rPr>
          <w:rFonts w:ascii="Times New Roman" w:hAnsi="Times New Roman" w:cs="Times New Roman"/>
          <w:noProof/>
          <w:sz w:val="28"/>
          <w:szCs w:val="28"/>
        </w:rPr>
        <w:t>nal</w:t>
      </w:r>
      <w:r w:rsidR="000C17A5" w:rsidRPr="004444E9">
        <w:rPr>
          <w:rFonts w:ascii="Times New Roman" w:hAnsi="Times New Roman" w:cs="Times New Roman"/>
          <w:noProof/>
          <w:sz w:val="28"/>
          <w:szCs w:val="28"/>
        </w:rPr>
        <w:t>ț</w:t>
      </w:r>
      <w:r w:rsidRPr="004444E9">
        <w:rPr>
          <w:rFonts w:ascii="Times New Roman" w:hAnsi="Times New Roman" w:cs="Times New Roman"/>
          <w:noProof/>
          <w:sz w:val="28"/>
          <w:szCs w:val="28"/>
        </w:rPr>
        <w:t>ilor func</w:t>
      </w:r>
      <w:r w:rsidR="000C17A5" w:rsidRPr="004444E9">
        <w:rPr>
          <w:rFonts w:ascii="Times New Roman" w:hAnsi="Times New Roman" w:cs="Times New Roman"/>
          <w:noProof/>
          <w:sz w:val="28"/>
          <w:szCs w:val="28"/>
        </w:rPr>
        <w:t>ț</w:t>
      </w:r>
      <w:r w:rsidRPr="004444E9">
        <w:rPr>
          <w:rFonts w:ascii="Times New Roman" w:hAnsi="Times New Roman" w:cs="Times New Roman"/>
          <w:noProof/>
          <w:sz w:val="28"/>
          <w:szCs w:val="28"/>
        </w:rPr>
        <w:t xml:space="preserve">ionari publici fișa postului se </w:t>
      </w:r>
      <w:r w:rsidR="000C17A5" w:rsidRPr="004444E9">
        <w:rPr>
          <w:rFonts w:ascii="Times New Roman" w:hAnsi="Times New Roman" w:cs="Times New Roman"/>
          <w:noProof/>
          <w:sz w:val="28"/>
          <w:szCs w:val="28"/>
        </w:rPr>
        <w:t>î</w:t>
      </w:r>
      <w:r w:rsidRPr="004444E9">
        <w:rPr>
          <w:rFonts w:ascii="Times New Roman" w:hAnsi="Times New Roman" w:cs="Times New Roman"/>
          <w:noProof/>
          <w:sz w:val="28"/>
          <w:szCs w:val="28"/>
        </w:rPr>
        <w:t xml:space="preserve">ntocmește de </w:t>
      </w:r>
      <w:r w:rsidRPr="004444E9">
        <w:rPr>
          <w:rFonts w:ascii="Times New Roman" w:hAnsi="Times New Roman" w:cs="Times New Roman"/>
          <w:noProof/>
          <w:spacing w:val="-4"/>
          <w:sz w:val="28"/>
          <w:szCs w:val="28"/>
        </w:rPr>
        <w:t>c</w:t>
      </w:r>
      <w:r w:rsidR="000C17A5" w:rsidRPr="004444E9">
        <w:rPr>
          <w:rFonts w:ascii="Times New Roman" w:hAnsi="Times New Roman" w:cs="Times New Roman"/>
          <w:noProof/>
          <w:spacing w:val="-4"/>
          <w:sz w:val="28"/>
          <w:szCs w:val="28"/>
        </w:rPr>
        <w:t>ă</w:t>
      </w:r>
      <w:r w:rsidRPr="004444E9">
        <w:rPr>
          <w:rFonts w:ascii="Times New Roman" w:hAnsi="Times New Roman" w:cs="Times New Roman"/>
          <w:noProof/>
          <w:spacing w:val="-4"/>
          <w:sz w:val="28"/>
          <w:szCs w:val="28"/>
        </w:rPr>
        <w:t xml:space="preserve">tre </w:t>
      </w:r>
      <w:r w:rsidRPr="004444E9">
        <w:rPr>
          <w:rFonts w:ascii="Times New Roman" w:hAnsi="Times New Roman" w:cs="Times New Roman"/>
          <w:noProof/>
          <w:sz w:val="28"/>
          <w:szCs w:val="28"/>
        </w:rPr>
        <w:t>conduc</w:t>
      </w:r>
      <w:r w:rsidR="000C17A5" w:rsidRPr="004444E9">
        <w:rPr>
          <w:rFonts w:ascii="Times New Roman" w:hAnsi="Times New Roman" w:cs="Times New Roman"/>
          <w:noProof/>
          <w:sz w:val="28"/>
          <w:szCs w:val="28"/>
        </w:rPr>
        <w:t>ă</w:t>
      </w:r>
      <w:r w:rsidRPr="004444E9">
        <w:rPr>
          <w:rFonts w:ascii="Times New Roman" w:hAnsi="Times New Roman" w:cs="Times New Roman"/>
          <w:noProof/>
          <w:sz w:val="28"/>
          <w:szCs w:val="28"/>
        </w:rPr>
        <w:t xml:space="preserve">torul  autorității sau </w:t>
      </w:r>
      <w:r w:rsidRPr="004444E9">
        <w:rPr>
          <w:rFonts w:ascii="Times New Roman" w:hAnsi="Times New Roman" w:cs="Times New Roman"/>
          <w:noProof/>
          <w:spacing w:val="-3"/>
          <w:sz w:val="28"/>
          <w:szCs w:val="28"/>
        </w:rPr>
        <w:t xml:space="preserve">instituției </w:t>
      </w:r>
      <w:r w:rsidRPr="004444E9">
        <w:rPr>
          <w:rFonts w:ascii="Times New Roman" w:hAnsi="Times New Roman" w:cs="Times New Roman"/>
          <w:noProof/>
          <w:sz w:val="28"/>
          <w:szCs w:val="28"/>
        </w:rPr>
        <w:t xml:space="preserve">publice în al </w:t>
      </w:r>
      <w:r w:rsidRPr="004444E9">
        <w:rPr>
          <w:rFonts w:ascii="Times New Roman" w:hAnsi="Times New Roman" w:cs="Times New Roman"/>
          <w:noProof/>
          <w:sz w:val="28"/>
          <w:szCs w:val="28"/>
        </w:rPr>
        <w:lastRenderedPageBreak/>
        <w:t xml:space="preserve">cărei stat de funcții se află funcția publică, </w:t>
      </w:r>
      <w:r w:rsidRPr="004444E9">
        <w:rPr>
          <w:rFonts w:ascii="Times New Roman" w:hAnsi="Times New Roman" w:cs="Times New Roman"/>
          <w:noProof/>
          <w:spacing w:val="-3"/>
          <w:sz w:val="28"/>
          <w:szCs w:val="28"/>
        </w:rPr>
        <w:t xml:space="preserve">pentru </w:t>
      </w:r>
      <w:r w:rsidRPr="004444E9">
        <w:rPr>
          <w:rFonts w:ascii="Times New Roman" w:hAnsi="Times New Roman" w:cs="Times New Roman"/>
          <w:noProof/>
          <w:sz w:val="28"/>
          <w:szCs w:val="28"/>
        </w:rPr>
        <w:t>funcțiile publice de</w:t>
      </w:r>
      <w:r w:rsidRPr="004444E9">
        <w:rPr>
          <w:rFonts w:ascii="Times New Roman" w:hAnsi="Times New Roman" w:cs="Times New Roman"/>
          <w:noProof/>
          <w:spacing w:val="10"/>
          <w:sz w:val="28"/>
          <w:szCs w:val="28"/>
        </w:rPr>
        <w:t xml:space="preserve"> </w:t>
      </w:r>
      <w:r w:rsidRPr="004444E9">
        <w:rPr>
          <w:rFonts w:ascii="Times New Roman" w:hAnsi="Times New Roman" w:cs="Times New Roman"/>
          <w:noProof/>
          <w:sz w:val="28"/>
          <w:szCs w:val="28"/>
        </w:rPr>
        <w:t xml:space="preserve">secretar </w:t>
      </w:r>
      <w:r w:rsidRPr="004444E9">
        <w:rPr>
          <w:rFonts w:ascii="Times New Roman" w:hAnsi="Times New Roman" w:cs="Times New Roman"/>
          <w:noProof/>
          <w:w w:val="105"/>
          <w:sz w:val="28"/>
          <w:szCs w:val="28"/>
        </w:rPr>
        <w:t>general și secretar general adjunct din cadrul ministerelor și al organelor de specialitate</w:t>
      </w:r>
      <w:r w:rsidRPr="004444E9">
        <w:rPr>
          <w:rFonts w:ascii="Times New Roman" w:hAnsi="Times New Roman" w:cs="Times New Roman"/>
          <w:noProof/>
          <w:spacing w:val="-20"/>
          <w:w w:val="105"/>
          <w:sz w:val="28"/>
          <w:szCs w:val="28"/>
        </w:rPr>
        <w:t xml:space="preserve"> </w:t>
      </w:r>
      <w:r w:rsidRPr="004444E9">
        <w:rPr>
          <w:rFonts w:ascii="Times New Roman" w:hAnsi="Times New Roman" w:cs="Times New Roman"/>
          <w:noProof/>
          <w:w w:val="105"/>
          <w:sz w:val="28"/>
          <w:szCs w:val="28"/>
        </w:rPr>
        <w:t>ale</w:t>
      </w:r>
      <w:r w:rsidRPr="004444E9">
        <w:rPr>
          <w:rFonts w:ascii="Times New Roman" w:hAnsi="Times New Roman" w:cs="Times New Roman"/>
          <w:noProof/>
          <w:spacing w:val="-31"/>
          <w:w w:val="105"/>
          <w:sz w:val="28"/>
          <w:szCs w:val="28"/>
        </w:rPr>
        <w:t xml:space="preserve"> </w:t>
      </w:r>
      <w:r w:rsidRPr="004444E9">
        <w:rPr>
          <w:rFonts w:ascii="Times New Roman" w:hAnsi="Times New Roman" w:cs="Times New Roman"/>
          <w:noProof/>
          <w:w w:val="105"/>
          <w:sz w:val="28"/>
          <w:szCs w:val="28"/>
        </w:rPr>
        <w:t>administrației</w:t>
      </w:r>
      <w:r w:rsidRPr="004444E9">
        <w:rPr>
          <w:rFonts w:ascii="Times New Roman" w:hAnsi="Times New Roman" w:cs="Times New Roman"/>
          <w:noProof/>
          <w:spacing w:val="-33"/>
          <w:w w:val="105"/>
          <w:sz w:val="28"/>
          <w:szCs w:val="28"/>
        </w:rPr>
        <w:t xml:space="preserve"> </w:t>
      </w:r>
      <w:r w:rsidRPr="004444E9">
        <w:rPr>
          <w:rFonts w:ascii="Times New Roman" w:hAnsi="Times New Roman" w:cs="Times New Roman"/>
          <w:noProof/>
          <w:w w:val="105"/>
          <w:sz w:val="28"/>
          <w:szCs w:val="28"/>
        </w:rPr>
        <w:t>publice</w:t>
      </w:r>
      <w:r w:rsidRPr="004444E9">
        <w:rPr>
          <w:rFonts w:ascii="Times New Roman" w:hAnsi="Times New Roman" w:cs="Times New Roman"/>
          <w:noProof/>
          <w:spacing w:val="-27"/>
          <w:w w:val="105"/>
          <w:sz w:val="28"/>
          <w:szCs w:val="28"/>
        </w:rPr>
        <w:t xml:space="preserve"> </w:t>
      </w:r>
      <w:r w:rsidRPr="004444E9">
        <w:rPr>
          <w:rFonts w:ascii="Times New Roman" w:hAnsi="Times New Roman" w:cs="Times New Roman"/>
          <w:noProof/>
          <w:w w:val="105"/>
          <w:sz w:val="28"/>
          <w:szCs w:val="28"/>
        </w:rPr>
        <w:t>centrale,</w:t>
      </w:r>
      <w:r w:rsidRPr="004444E9">
        <w:rPr>
          <w:rFonts w:ascii="Times New Roman" w:hAnsi="Times New Roman" w:cs="Times New Roman"/>
          <w:noProof/>
          <w:spacing w:val="-20"/>
          <w:w w:val="105"/>
          <w:sz w:val="28"/>
          <w:szCs w:val="28"/>
        </w:rPr>
        <w:t xml:space="preserve"> </w:t>
      </w:r>
      <w:r w:rsidRPr="004444E9">
        <w:rPr>
          <w:rFonts w:ascii="Times New Roman" w:hAnsi="Times New Roman" w:cs="Times New Roman"/>
          <w:noProof/>
          <w:w w:val="105"/>
          <w:sz w:val="28"/>
          <w:szCs w:val="28"/>
        </w:rPr>
        <w:t>precum</w:t>
      </w:r>
      <w:r w:rsidR="000C17A5" w:rsidRPr="004444E9">
        <w:rPr>
          <w:rFonts w:ascii="Times New Roman" w:hAnsi="Times New Roman" w:cs="Times New Roman"/>
          <w:noProof/>
          <w:w w:val="105"/>
          <w:sz w:val="28"/>
          <w:szCs w:val="28"/>
        </w:rPr>
        <w:t xml:space="preserve"> </w:t>
      </w:r>
      <w:r w:rsidR="000C17A5" w:rsidRPr="004444E9">
        <w:rPr>
          <w:rFonts w:ascii="Times New Roman" w:hAnsi="Times New Roman" w:cs="Times New Roman"/>
          <w:noProof/>
          <w:sz w:val="28"/>
          <w:szCs w:val="28"/>
        </w:rPr>
        <w:t>și</w:t>
      </w:r>
      <w:r w:rsidRPr="004444E9">
        <w:rPr>
          <w:rFonts w:ascii="Times New Roman" w:hAnsi="Times New Roman" w:cs="Times New Roman"/>
          <w:noProof/>
          <w:sz w:val="28"/>
          <w:szCs w:val="28"/>
        </w:rPr>
        <w:t xml:space="preserve"> </w:t>
      </w:r>
      <w:r w:rsidRPr="004444E9">
        <w:rPr>
          <w:rFonts w:ascii="Times New Roman" w:hAnsi="Times New Roman" w:cs="Times New Roman"/>
          <w:noProof/>
          <w:w w:val="105"/>
          <w:sz w:val="28"/>
          <w:szCs w:val="28"/>
        </w:rPr>
        <w:t>pentru</w:t>
      </w:r>
      <w:r w:rsidRPr="004444E9">
        <w:rPr>
          <w:rFonts w:ascii="Times New Roman" w:hAnsi="Times New Roman" w:cs="Times New Roman"/>
          <w:noProof/>
          <w:spacing w:val="-22"/>
          <w:w w:val="105"/>
          <w:sz w:val="28"/>
          <w:szCs w:val="28"/>
        </w:rPr>
        <w:t xml:space="preserve"> </w:t>
      </w:r>
      <w:r w:rsidRPr="004444E9">
        <w:rPr>
          <w:rFonts w:ascii="Times New Roman" w:hAnsi="Times New Roman" w:cs="Times New Roman"/>
          <w:noProof/>
          <w:w w:val="105"/>
          <w:sz w:val="28"/>
          <w:szCs w:val="28"/>
        </w:rPr>
        <w:t>funcțiile</w:t>
      </w:r>
      <w:r w:rsidRPr="004444E9">
        <w:rPr>
          <w:rFonts w:ascii="Times New Roman" w:hAnsi="Times New Roman" w:cs="Times New Roman"/>
          <w:noProof/>
          <w:spacing w:val="-26"/>
          <w:w w:val="105"/>
          <w:sz w:val="28"/>
          <w:szCs w:val="28"/>
        </w:rPr>
        <w:t xml:space="preserve"> </w:t>
      </w:r>
      <w:r w:rsidRPr="004444E9">
        <w:rPr>
          <w:rFonts w:ascii="Times New Roman" w:hAnsi="Times New Roman" w:cs="Times New Roman"/>
          <w:noProof/>
          <w:w w:val="105"/>
          <w:sz w:val="28"/>
          <w:szCs w:val="28"/>
        </w:rPr>
        <w:t>publice de secretar general al instituției</w:t>
      </w:r>
      <w:r w:rsidRPr="004444E9">
        <w:rPr>
          <w:rFonts w:ascii="Times New Roman" w:hAnsi="Times New Roman" w:cs="Times New Roman"/>
          <w:noProof/>
          <w:spacing w:val="-45"/>
          <w:w w:val="105"/>
          <w:sz w:val="28"/>
          <w:szCs w:val="28"/>
        </w:rPr>
        <w:t xml:space="preserve"> </w:t>
      </w:r>
      <w:r w:rsidRPr="004444E9">
        <w:rPr>
          <w:rFonts w:ascii="Times New Roman" w:hAnsi="Times New Roman" w:cs="Times New Roman"/>
          <w:noProof/>
          <w:w w:val="105"/>
          <w:sz w:val="28"/>
          <w:szCs w:val="28"/>
        </w:rPr>
        <w:t>prefectului.</w:t>
      </w:r>
      <w:r w:rsidR="0051340B" w:rsidRPr="004444E9">
        <w:rPr>
          <w:rFonts w:ascii="Times New Roman" w:hAnsi="Times New Roman" w:cs="Times New Roman"/>
          <w:noProof/>
          <w:w w:val="105"/>
          <w:sz w:val="28"/>
          <w:szCs w:val="28"/>
        </w:rPr>
        <w:t>”</w:t>
      </w:r>
    </w:p>
    <w:p w14:paraId="0BF962CD" w14:textId="75B5FF47" w:rsidR="00E8743C" w:rsidRPr="004444E9" w:rsidRDefault="0051340B"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Fonts w:ascii="Times New Roman" w:hAnsi="Times New Roman" w:cs="Times New Roman"/>
          <w:noProof/>
          <w:w w:val="105"/>
          <w:sz w:val="28"/>
          <w:szCs w:val="28"/>
        </w:rPr>
        <w:t>62</w:t>
      </w:r>
      <w:r w:rsidR="00E8743C" w:rsidRPr="004444E9">
        <w:rPr>
          <w:rFonts w:ascii="Times New Roman" w:hAnsi="Times New Roman" w:cs="Times New Roman"/>
          <w:noProof/>
          <w:w w:val="105"/>
          <w:sz w:val="28"/>
          <w:szCs w:val="28"/>
        </w:rPr>
        <w:t xml:space="preserve">. </w:t>
      </w:r>
      <w:r w:rsidR="00E8743C" w:rsidRPr="004444E9">
        <w:rPr>
          <w:rStyle w:val="rvts71"/>
          <w:rFonts w:eastAsiaTheme="majorEastAsia"/>
          <w:b w:val="0"/>
          <w:bCs w:val="0"/>
          <w:noProof/>
          <w:sz w:val="28"/>
          <w:szCs w:val="28"/>
          <w:lang w:eastAsia="ro-RO"/>
        </w:rPr>
        <w:t>La anexa nr. 8</w:t>
      </w:r>
      <w:r w:rsidRPr="004444E9">
        <w:rPr>
          <w:rStyle w:val="rvts71"/>
          <w:rFonts w:eastAsiaTheme="majorEastAsia"/>
          <w:b w:val="0"/>
          <w:bCs w:val="0"/>
          <w:noProof/>
          <w:sz w:val="28"/>
          <w:szCs w:val="28"/>
          <w:lang w:eastAsia="ro-RO"/>
        </w:rPr>
        <w:t>, la</w:t>
      </w:r>
      <w:r w:rsidR="00E8743C" w:rsidRPr="004444E9">
        <w:rPr>
          <w:rStyle w:val="rvts71"/>
          <w:rFonts w:eastAsiaTheme="majorEastAsia"/>
          <w:b w:val="0"/>
          <w:bCs w:val="0"/>
          <w:noProof/>
          <w:sz w:val="28"/>
          <w:szCs w:val="28"/>
          <w:lang w:eastAsia="ro-RO"/>
        </w:rPr>
        <w:t xml:space="preserve"> art</w:t>
      </w:r>
      <w:r w:rsidRPr="004444E9">
        <w:rPr>
          <w:rStyle w:val="rvts71"/>
          <w:rFonts w:eastAsiaTheme="majorEastAsia"/>
          <w:b w:val="0"/>
          <w:bCs w:val="0"/>
          <w:noProof/>
          <w:sz w:val="28"/>
          <w:szCs w:val="28"/>
          <w:lang w:eastAsia="ro-RO"/>
        </w:rPr>
        <w:t>icolul</w:t>
      </w:r>
      <w:r w:rsidR="00E8743C" w:rsidRPr="004444E9">
        <w:rPr>
          <w:rStyle w:val="rvts71"/>
          <w:rFonts w:eastAsiaTheme="majorEastAsia"/>
          <w:b w:val="0"/>
          <w:bCs w:val="0"/>
          <w:noProof/>
          <w:sz w:val="28"/>
          <w:szCs w:val="28"/>
          <w:lang w:eastAsia="ro-RO"/>
        </w:rPr>
        <w:t xml:space="preserve"> 31 alin</w:t>
      </w:r>
      <w:r w:rsidR="00B2237F" w:rsidRPr="004444E9">
        <w:rPr>
          <w:rStyle w:val="rvts71"/>
          <w:rFonts w:eastAsiaTheme="majorEastAsia"/>
          <w:b w:val="0"/>
          <w:bCs w:val="0"/>
          <w:noProof/>
          <w:sz w:val="28"/>
          <w:szCs w:val="28"/>
          <w:lang w:eastAsia="ro-RO"/>
        </w:rPr>
        <w:t>eatul</w:t>
      </w:r>
      <w:r w:rsidR="00E8743C" w:rsidRPr="004444E9">
        <w:rPr>
          <w:rStyle w:val="rvts71"/>
          <w:rFonts w:eastAsiaTheme="majorEastAsia"/>
          <w:b w:val="0"/>
          <w:bCs w:val="0"/>
          <w:noProof/>
          <w:sz w:val="28"/>
          <w:szCs w:val="28"/>
          <w:lang w:eastAsia="ro-RO"/>
        </w:rPr>
        <w:t xml:space="preserve"> (2)</w:t>
      </w:r>
      <w:r w:rsidRPr="004444E9">
        <w:rPr>
          <w:rStyle w:val="rvts71"/>
          <w:rFonts w:eastAsiaTheme="majorEastAsia"/>
          <w:b w:val="0"/>
          <w:bCs w:val="0"/>
          <w:noProof/>
          <w:sz w:val="28"/>
          <w:szCs w:val="28"/>
          <w:lang w:eastAsia="ro-RO"/>
        </w:rPr>
        <w:t xml:space="preserve">, </w:t>
      </w:r>
      <w:r w:rsidR="00E8743C" w:rsidRPr="004444E9">
        <w:rPr>
          <w:rStyle w:val="rvts71"/>
          <w:rFonts w:eastAsiaTheme="majorEastAsia"/>
          <w:b w:val="0"/>
          <w:bCs w:val="0"/>
          <w:noProof/>
          <w:sz w:val="28"/>
          <w:szCs w:val="28"/>
          <w:lang w:eastAsia="ro-RO"/>
        </w:rPr>
        <w:t xml:space="preserve">pct. III, </w:t>
      </w:r>
      <w:r w:rsidRPr="004444E9">
        <w:rPr>
          <w:rStyle w:val="rvts71"/>
          <w:rFonts w:eastAsiaTheme="majorEastAsia"/>
          <w:b w:val="0"/>
          <w:bCs w:val="0"/>
          <w:noProof/>
          <w:sz w:val="28"/>
          <w:szCs w:val="28"/>
          <w:lang w:eastAsia="ro-RO"/>
        </w:rPr>
        <w:t xml:space="preserve">nota de subsol </w:t>
      </w:r>
      <w:r w:rsidR="00E8743C" w:rsidRPr="004444E9">
        <w:rPr>
          <w:rStyle w:val="rvts71"/>
          <w:rFonts w:eastAsiaTheme="majorEastAsia"/>
          <w:b w:val="0"/>
          <w:bCs w:val="0"/>
          <w:noProof/>
          <w:sz w:val="28"/>
          <w:szCs w:val="28"/>
          <w:lang w:eastAsia="ro-RO"/>
        </w:rPr>
        <w:t>19 se modifică și va avea următorul cuprins:</w:t>
      </w:r>
    </w:p>
    <w:p w14:paraId="148BC14C" w14:textId="05D96CA0" w:rsidR="00E8743C" w:rsidRPr="004444E9" w:rsidRDefault="0051340B"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t>„</w:t>
      </w:r>
      <w:r w:rsidR="00E8743C" w:rsidRPr="004444E9">
        <w:rPr>
          <w:rFonts w:ascii="Times New Roman" w:hAnsi="Times New Roman" w:cs="Times New Roman"/>
          <w:noProof/>
          <w:sz w:val="28"/>
          <w:szCs w:val="28"/>
          <w:vertAlign w:val="superscript"/>
        </w:rPr>
        <w:t>19</w:t>
      </w:r>
      <w:r w:rsidR="00E8743C" w:rsidRPr="004444E9">
        <w:rPr>
          <w:rFonts w:ascii="Times New Roman" w:hAnsi="Times New Roman" w:cs="Times New Roman"/>
          <w:noProof/>
          <w:sz w:val="28"/>
          <w:szCs w:val="28"/>
        </w:rPr>
        <w:t xml:space="preserve"> Se </w:t>
      </w:r>
      <w:r w:rsidR="000C17A5" w:rsidRPr="004444E9">
        <w:rPr>
          <w:rFonts w:ascii="Times New Roman" w:hAnsi="Times New Roman" w:cs="Times New Roman"/>
          <w:noProof/>
          <w:sz w:val="28"/>
          <w:szCs w:val="28"/>
        </w:rPr>
        <w:t>î</w:t>
      </w:r>
      <w:r w:rsidR="00E8743C" w:rsidRPr="004444E9">
        <w:rPr>
          <w:rFonts w:ascii="Times New Roman" w:hAnsi="Times New Roman" w:cs="Times New Roman"/>
          <w:noProof/>
          <w:sz w:val="28"/>
          <w:szCs w:val="28"/>
        </w:rPr>
        <w:t xml:space="preserve">ntocmește de către persoana care are calitatea de evaluator al titularului postului, potrivit legii, cu excepția situației în care calitatea de evaluator revine, potrivit legii, conducătorului autorității sau instituției publice. Pentru funcțiile publice din categoria înalților funcționari publici fișa postului se întocmește de către conducătorul autorității sau instituției publice în al cărei stat de funcții se află funcția publică, pentru funcțiile publice de secretar general și secretar general adjunct din cadrul ministerelor și al organelor de specialitate ale administrației publice centrale, precum și pentru funcțiile publice de secretar general al instituției prefectului. </w:t>
      </w:r>
      <w:r w:rsidR="00B90625" w:rsidRPr="004444E9">
        <w:rPr>
          <w:rFonts w:ascii="Times New Roman" w:hAnsi="Times New Roman" w:cs="Times New Roman"/>
          <w:noProof/>
          <w:sz w:val="28"/>
          <w:szCs w:val="28"/>
        </w:rPr>
        <w:t>Î</w:t>
      </w:r>
      <w:r w:rsidR="00E8743C" w:rsidRPr="004444E9">
        <w:rPr>
          <w:rFonts w:ascii="Times New Roman" w:hAnsi="Times New Roman" w:cs="Times New Roman"/>
          <w:noProof/>
          <w:sz w:val="28"/>
          <w:szCs w:val="28"/>
        </w:rPr>
        <w:t>n cazul in care calitatea de evaluator revine conducătorului autorității sau instituției publice precum și pentru funcția publică de secretar general al unității/subdiviziunii administrativ-teritoriale, prin act administrativ al conducătorului autorității sau instituției publice se desemneazä persoana care ocupă funcția de conducere imediat inferioară s</w:t>
      </w:r>
      <w:r w:rsidR="00C03A4F" w:rsidRPr="004444E9">
        <w:rPr>
          <w:rFonts w:ascii="Times New Roman" w:hAnsi="Times New Roman" w:cs="Times New Roman"/>
          <w:noProof/>
          <w:sz w:val="28"/>
          <w:szCs w:val="28"/>
        </w:rPr>
        <w:t>ă</w:t>
      </w:r>
      <w:r w:rsidR="00E8743C" w:rsidRPr="004444E9">
        <w:rPr>
          <w:rFonts w:ascii="Times New Roman" w:hAnsi="Times New Roman" w:cs="Times New Roman"/>
          <w:noProof/>
          <w:sz w:val="28"/>
          <w:szCs w:val="28"/>
        </w:rPr>
        <w:t xml:space="preserve"> întocmească și să semneze fișa postului, dacă prin reglementări cu caracter special nu se prevede altfel. Persoanele cu atribuții în domeniul managementului resurselor umane din cadrul autorității sau instituției publice au obligația de a acorda asistență funcționarilor publici și de a monitoriza respectarea acestor prevederi.</w:t>
      </w:r>
      <w:r w:rsidR="00FA14E9" w:rsidRPr="004444E9">
        <w:rPr>
          <w:rFonts w:ascii="Times New Roman" w:hAnsi="Times New Roman" w:cs="Times New Roman"/>
          <w:noProof/>
          <w:sz w:val="28"/>
          <w:szCs w:val="28"/>
        </w:rPr>
        <w:t>”</w:t>
      </w:r>
    </w:p>
    <w:p w14:paraId="614A12EA" w14:textId="32771D1E" w:rsidR="00520154" w:rsidRPr="004444E9" w:rsidRDefault="00FA14E9"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Fonts w:ascii="Times New Roman" w:hAnsi="Times New Roman" w:cs="Times New Roman"/>
          <w:noProof/>
          <w:w w:val="105"/>
          <w:sz w:val="28"/>
          <w:szCs w:val="28"/>
        </w:rPr>
        <w:t>63</w:t>
      </w:r>
      <w:r w:rsidR="00E8743C" w:rsidRPr="004444E9">
        <w:rPr>
          <w:rFonts w:ascii="Times New Roman" w:hAnsi="Times New Roman" w:cs="Times New Roman"/>
          <w:noProof/>
          <w:w w:val="105"/>
          <w:sz w:val="28"/>
          <w:szCs w:val="28"/>
        </w:rPr>
        <w:t xml:space="preserve">. </w:t>
      </w:r>
      <w:r w:rsidR="00E8743C" w:rsidRPr="004444E9">
        <w:rPr>
          <w:rStyle w:val="rvts71"/>
          <w:rFonts w:eastAsiaTheme="majorEastAsia"/>
          <w:b w:val="0"/>
          <w:bCs w:val="0"/>
          <w:noProof/>
          <w:sz w:val="28"/>
          <w:szCs w:val="28"/>
          <w:lang w:eastAsia="ro-RO"/>
        </w:rPr>
        <w:t>La anexa nr. 8</w:t>
      </w:r>
      <w:r w:rsidR="00B2237F" w:rsidRPr="004444E9">
        <w:rPr>
          <w:rStyle w:val="rvts71"/>
          <w:rFonts w:eastAsiaTheme="majorEastAsia"/>
          <w:b w:val="0"/>
          <w:bCs w:val="0"/>
          <w:noProof/>
          <w:sz w:val="28"/>
          <w:szCs w:val="28"/>
          <w:lang w:eastAsia="ro-RO"/>
        </w:rPr>
        <w:t>,</w:t>
      </w:r>
      <w:r w:rsidR="00E8743C" w:rsidRPr="004444E9">
        <w:rPr>
          <w:rStyle w:val="rvts71"/>
          <w:rFonts w:eastAsiaTheme="majorEastAsia"/>
          <w:b w:val="0"/>
          <w:bCs w:val="0"/>
          <w:noProof/>
          <w:sz w:val="28"/>
          <w:szCs w:val="28"/>
          <w:lang w:eastAsia="ro-RO"/>
        </w:rPr>
        <w:t xml:space="preserve"> art</w:t>
      </w:r>
      <w:r w:rsidRPr="004444E9">
        <w:rPr>
          <w:rStyle w:val="rvts71"/>
          <w:rFonts w:eastAsiaTheme="majorEastAsia"/>
          <w:b w:val="0"/>
          <w:bCs w:val="0"/>
          <w:noProof/>
          <w:sz w:val="28"/>
          <w:szCs w:val="28"/>
          <w:lang w:eastAsia="ro-RO"/>
        </w:rPr>
        <w:t>icolul</w:t>
      </w:r>
      <w:r w:rsidR="00E8743C" w:rsidRPr="004444E9">
        <w:rPr>
          <w:rStyle w:val="rvts71"/>
          <w:rFonts w:eastAsiaTheme="majorEastAsia"/>
          <w:b w:val="0"/>
          <w:bCs w:val="0"/>
          <w:noProof/>
          <w:sz w:val="28"/>
          <w:szCs w:val="28"/>
          <w:lang w:eastAsia="ro-RO"/>
        </w:rPr>
        <w:t xml:space="preserve"> 3</w:t>
      </w:r>
      <w:r w:rsidR="00520154" w:rsidRPr="004444E9">
        <w:rPr>
          <w:rStyle w:val="rvts71"/>
          <w:rFonts w:eastAsiaTheme="majorEastAsia"/>
          <w:b w:val="0"/>
          <w:bCs w:val="0"/>
          <w:noProof/>
          <w:sz w:val="28"/>
          <w:szCs w:val="28"/>
          <w:lang w:eastAsia="ro-RO"/>
        </w:rPr>
        <w:t>3</w:t>
      </w:r>
      <w:r w:rsidR="00E8743C" w:rsidRPr="004444E9">
        <w:rPr>
          <w:rStyle w:val="rvts71"/>
          <w:rFonts w:eastAsiaTheme="majorEastAsia"/>
          <w:b w:val="0"/>
          <w:bCs w:val="0"/>
          <w:noProof/>
          <w:sz w:val="28"/>
          <w:szCs w:val="28"/>
          <w:lang w:eastAsia="ro-RO"/>
        </w:rPr>
        <w:t xml:space="preserve"> se modifică și va avea următorul cuprins:</w:t>
      </w:r>
      <w:r w:rsidR="00520154" w:rsidRPr="004444E9">
        <w:rPr>
          <w:rStyle w:val="rvts71"/>
          <w:rFonts w:eastAsiaTheme="majorEastAsia"/>
          <w:b w:val="0"/>
          <w:bCs w:val="0"/>
          <w:noProof/>
          <w:sz w:val="28"/>
          <w:szCs w:val="28"/>
          <w:lang w:eastAsia="ro-RO"/>
        </w:rPr>
        <w:t xml:space="preserve"> </w:t>
      </w:r>
    </w:p>
    <w:p w14:paraId="1F63189C" w14:textId="594CE8AD" w:rsidR="00520154" w:rsidRPr="004444E9" w:rsidRDefault="00520154"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4444E9">
        <w:rPr>
          <w:rFonts w:ascii="Times New Roman" w:hAnsi="Times New Roman" w:cs="Times New Roman"/>
          <w:noProof/>
          <w:w w:val="105"/>
          <w:sz w:val="28"/>
          <w:szCs w:val="28"/>
        </w:rPr>
        <w:t>„Art.</w:t>
      </w:r>
      <w:r w:rsidR="00FA14E9" w:rsidRPr="004444E9">
        <w:rPr>
          <w:rFonts w:ascii="Times New Roman" w:hAnsi="Times New Roman" w:cs="Times New Roman"/>
          <w:noProof/>
          <w:w w:val="105"/>
          <w:sz w:val="28"/>
          <w:szCs w:val="28"/>
        </w:rPr>
        <w:t xml:space="preserve"> </w:t>
      </w:r>
      <w:r w:rsidRPr="004444E9">
        <w:rPr>
          <w:rFonts w:ascii="Times New Roman" w:hAnsi="Times New Roman" w:cs="Times New Roman"/>
          <w:noProof/>
          <w:w w:val="105"/>
          <w:sz w:val="28"/>
          <w:szCs w:val="28"/>
        </w:rPr>
        <w:t>33 - Pentru funcțiile publice corespunzătoare categoriei înalților funcționari publici, fi</w:t>
      </w:r>
      <w:r w:rsidR="000047DB" w:rsidRPr="004444E9">
        <w:rPr>
          <w:rFonts w:ascii="Times New Roman" w:hAnsi="Times New Roman" w:cs="Times New Roman"/>
          <w:noProof/>
          <w:w w:val="105"/>
          <w:sz w:val="28"/>
          <w:szCs w:val="28"/>
        </w:rPr>
        <w:t>ș</w:t>
      </w:r>
      <w:r w:rsidRPr="004444E9">
        <w:rPr>
          <w:rFonts w:ascii="Times New Roman" w:hAnsi="Times New Roman" w:cs="Times New Roman"/>
          <w:noProof/>
          <w:w w:val="105"/>
          <w:sz w:val="28"/>
          <w:szCs w:val="28"/>
        </w:rPr>
        <w:t>a postului standardizată se întocmește de către conducătorul autorității sau instituției publice în al cărei stat de funcții se află funcția publică, pentru funcțiile publice de secretar general și secretar general adjunct</w:t>
      </w:r>
      <w:r w:rsidRPr="004444E9">
        <w:rPr>
          <w:rFonts w:ascii="Times New Roman" w:hAnsi="Times New Roman" w:cs="Times New Roman"/>
          <w:noProof/>
          <w:spacing w:val="-25"/>
          <w:w w:val="105"/>
          <w:sz w:val="28"/>
          <w:szCs w:val="28"/>
        </w:rPr>
        <w:t xml:space="preserve"> </w:t>
      </w:r>
      <w:r w:rsidRPr="004444E9">
        <w:rPr>
          <w:rFonts w:ascii="Times New Roman" w:hAnsi="Times New Roman" w:cs="Times New Roman"/>
          <w:noProof/>
          <w:w w:val="105"/>
          <w:sz w:val="28"/>
          <w:szCs w:val="28"/>
        </w:rPr>
        <w:t>din</w:t>
      </w:r>
      <w:r w:rsidRPr="004444E9">
        <w:rPr>
          <w:rFonts w:ascii="Times New Roman" w:hAnsi="Times New Roman" w:cs="Times New Roman"/>
          <w:noProof/>
          <w:spacing w:val="-32"/>
          <w:w w:val="105"/>
          <w:sz w:val="28"/>
          <w:szCs w:val="28"/>
        </w:rPr>
        <w:t xml:space="preserve"> </w:t>
      </w:r>
      <w:r w:rsidRPr="004444E9">
        <w:rPr>
          <w:rFonts w:ascii="Times New Roman" w:hAnsi="Times New Roman" w:cs="Times New Roman"/>
          <w:noProof/>
          <w:w w:val="105"/>
          <w:sz w:val="28"/>
          <w:szCs w:val="28"/>
        </w:rPr>
        <w:t>cadrul</w:t>
      </w:r>
      <w:r w:rsidRPr="004444E9">
        <w:rPr>
          <w:rFonts w:ascii="Times New Roman" w:hAnsi="Times New Roman" w:cs="Times New Roman"/>
          <w:noProof/>
          <w:spacing w:val="-19"/>
          <w:w w:val="105"/>
          <w:sz w:val="28"/>
          <w:szCs w:val="28"/>
        </w:rPr>
        <w:t xml:space="preserve"> </w:t>
      </w:r>
      <w:r w:rsidRPr="004444E9">
        <w:rPr>
          <w:rFonts w:ascii="Times New Roman" w:hAnsi="Times New Roman" w:cs="Times New Roman"/>
          <w:noProof/>
          <w:w w:val="105"/>
          <w:sz w:val="28"/>
          <w:szCs w:val="28"/>
        </w:rPr>
        <w:t>ministerelor</w:t>
      </w:r>
      <w:r w:rsidRPr="004444E9">
        <w:rPr>
          <w:rFonts w:ascii="Times New Roman" w:hAnsi="Times New Roman" w:cs="Times New Roman"/>
          <w:noProof/>
          <w:spacing w:val="-25"/>
          <w:w w:val="105"/>
          <w:sz w:val="28"/>
          <w:szCs w:val="28"/>
        </w:rPr>
        <w:t xml:space="preserve"> </w:t>
      </w:r>
      <w:r w:rsidRPr="004444E9">
        <w:rPr>
          <w:rFonts w:ascii="Times New Roman" w:hAnsi="Times New Roman" w:cs="Times New Roman"/>
          <w:noProof/>
          <w:w w:val="105"/>
          <w:sz w:val="28"/>
          <w:szCs w:val="28"/>
        </w:rPr>
        <w:t>și</w:t>
      </w:r>
      <w:r w:rsidRPr="004444E9">
        <w:rPr>
          <w:rFonts w:ascii="Times New Roman" w:hAnsi="Times New Roman" w:cs="Times New Roman"/>
          <w:noProof/>
          <w:spacing w:val="-18"/>
          <w:w w:val="105"/>
          <w:sz w:val="28"/>
          <w:szCs w:val="28"/>
        </w:rPr>
        <w:t xml:space="preserve"> </w:t>
      </w:r>
      <w:r w:rsidRPr="004444E9">
        <w:rPr>
          <w:rFonts w:ascii="Times New Roman" w:hAnsi="Times New Roman" w:cs="Times New Roman"/>
          <w:noProof/>
          <w:w w:val="105"/>
          <w:sz w:val="28"/>
          <w:szCs w:val="28"/>
        </w:rPr>
        <w:t>al</w:t>
      </w:r>
      <w:r w:rsidRPr="004444E9">
        <w:rPr>
          <w:rFonts w:ascii="Times New Roman" w:hAnsi="Times New Roman" w:cs="Times New Roman"/>
          <w:noProof/>
          <w:spacing w:val="-32"/>
          <w:w w:val="105"/>
          <w:sz w:val="28"/>
          <w:szCs w:val="28"/>
        </w:rPr>
        <w:t xml:space="preserve"> </w:t>
      </w:r>
      <w:r w:rsidRPr="004444E9">
        <w:rPr>
          <w:rFonts w:ascii="Times New Roman" w:hAnsi="Times New Roman" w:cs="Times New Roman"/>
          <w:noProof/>
          <w:w w:val="105"/>
          <w:sz w:val="28"/>
          <w:szCs w:val="28"/>
        </w:rPr>
        <w:t>altor</w:t>
      </w:r>
      <w:r w:rsidRPr="004444E9">
        <w:rPr>
          <w:rFonts w:ascii="Times New Roman" w:hAnsi="Times New Roman" w:cs="Times New Roman"/>
          <w:noProof/>
          <w:spacing w:val="-29"/>
          <w:w w:val="105"/>
          <w:sz w:val="28"/>
          <w:szCs w:val="28"/>
        </w:rPr>
        <w:t xml:space="preserve"> </w:t>
      </w:r>
      <w:r w:rsidRPr="004444E9">
        <w:rPr>
          <w:rFonts w:ascii="Times New Roman" w:hAnsi="Times New Roman" w:cs="Times New Roman"/>
          <w:noProof/>
          <w:w w:val="105"/>
          <w:sz w:val="28"/>
          <w:szCs w:val="28"/>
        </w:rPr>
        <w:t>organe</w:t>
      </w:r>
      <w:r w:rsidRPr="004444E9">
        <w:rPr>
          <w:rFonts w:ascii="Times New Roman" w:hAnsi="Times New Roman" w:cs="Times New Roman"/>
          <w:noProof/>
          <w:spacing w:val="-25"/>
          <w:w w:val="105"/>
          <w:sz w:val="28"/>
          <w:szCs w:val="28"/>
        </w:rPr>
        <w:t xml:space="preserve"> </w:t>
      </w:r>
      <w:r w:rsidRPr="004444E9">
        <w:rPr>
          <w:rFonts w:ascii="Times New Roman" w:hAnsi="Times New Roman" w:cs="Times New Roman"/>
          <w:noProof/>
          <w:w w:val="105"/>
          <w:sz w:val="28"/>
          <w:szCs w:val="28"/>
        </w:rPr>
        <w:t>de</w:t>
      </w:r>
      <w:r w:rsidRPr="004444E9">
        <w:rPr>
          <w:rFonts w:ascii="Times New Roman" w:hAnsi="Times New Roman" w:cs="Times New Roman"/>
          <w:noProof/>
          <w:spacing w:val="-35"/>
          <w:w w:val="105"/>
          <w:sz w:val="28"/>
          <w:szCs w:val="28"/>
        </w:rPr>
        <w:t xml:space="preserve"> </w:t>
      </w:r>
      <w:r w:rsidRPr="004444E9">
        <w:rPr>
          <w:rFonts w:ascii="Times New Roman" w:hAnsi="Times New Roman" w:cs="Times New Roman"/>
          <w:noProof/>
          <w:w w:val="105"/>
          <w:sz w:val="28"/>
          <w:szCs w:val="28"/>
        </w:rPr>
        <w:t>specialitate</w:t>
      </w:r>
      <w:r w:rsidRPr="004444E9">
        <w:rPr>
          <w:rFonts w:ascii="Times New Roman" w:hAnsi="Times New Roman" w:cs="Times New Roman"/>
          <w:noProof/>
          <w:spacing w:val="-29"/>
          <w:w w:val="105"/>
          <w:sz w:val="28"/>
          <w:szCs w:val="28"/>
        </w:rPr>
        <w:t xml:space="preserve"> </w:t>
      </w:r>
      <w:r w:rsidRPr="004444E9">
        <w:rPr>
          <w:rFonts w:ascii="Times New Roman" w:hAnsi="Times New Roman" w:cs="Times New Roman"/>
          <w:noProof/>
          <w:w w:val="105"/>
          <w:sz w:val="28"/>
          <w:szCs w:val="28"/>
        </w:rPr>
        <w:t>ale</w:t>
      </w:r>
      <w:r w:rsidRPr="004444E9">
        <w:rPr>
          <w:rFonts w:ascii="Times New Roman" w:hAnsi="Times New Roman" w:cs="Times New Roman"/>
          <w:noProof/>
          <w:spacing w:val="-32"/>
          <w:w w:val="105"/>
          <w:sz w:val="28"/>
          <w:szCs w:val="28"/>
        </w:rPr>
        <w:t xml:space="preserve"> </w:t>
      </w:r>
      <w:r w:rsidRPr="004444E9">
        <w:rPr>
          <w:rFonts w:ascii="Times New Roman" w:hAnsi="Times New Roman" w:cs="Times New Roman"/>
          <w:noProof/>
          <w:w w:val="105"/>
          <w:sz w:val="28"/>
          <w:szCs w:val="28"/>
        </w:rPr>
        <w:t>administrației publice centrale, precum și pentru funcțiile publice de secretar general al instituției prefectului.</w:t>
      </w:r>
      <w:r w:rsidR="00FA14E9" w:rsidRPr="004444E9">
        <w:rPr>
          <w:rFonts w:ascii="Times New Roman" w:hAnsi="Times New Roman" w:cs="Times New Roman"/>
          <w:noProof/>
          <w:w w:val="105"/>
          <w:sz w:val="28"/>
          <w:szCs w:val="28"/>
        </w:rPr>
        <w:t>”</w:t>
      </w:r>
    </w:p>
    <w:p w14:paraId="07EAD8B8" w14:textId="1952C20B" w:rsidR="00520154" w:rsidRPr="004444E9" w:rsidRDefault="00FA14E9"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4444E9">
        <w:rPr>
          <w:rFonts w:ascii="Times New Roman" w:hAnsi="Times New Roman" w:cs="Times New Roman"/>
          <w:noProof/>
          <w:w w:val="105"/>
          <w:sz w:val="28"/>
          <w:szCs w:val="28"/>
        </w:rPr>
        <w:t>64</w:t>
      </w:r>
      <w:r w:rsidR="00520154" w:rsidRPr="004444E9">
        <w:rPr>
          <w:rFonts w:ascii="Times New Roman" w:hAnsi="Times New Roman" w:cs="Times New Roman"/>
          <w:noProof/>
          <w:w w:val="105"/>
          <w:sz w:val="28"/>
          <w:szCs w:val="28"/>
        </w:rPr>
        <w:t>. La anexa nr.10, art</w:t>
      </w:r>
      <w:r w:rsidRPr="004444E9">
        <w:rPr>
          <w:rFonts w:ascii="Times New Roman" w:hAnsi="Times New Roman" w:cs="Times New Roman"/>
          <w:noProof/>
          <w:w w:val="105"/>
          <w:sz w:val="28"/>
          <w:szCs w:val="28"/>
        </w:rPr>
        <w:t xml:space="preserve">icolul </w:t>
      </w:r>
      <w:r w:rsidR="00520154" w:rsidRPr="004444E9">
        <w:rPr>
          <w:rFonts w:ascii="Times New Roman" w:hAnsi="Times New Roman" w:cs="Times New Roman"/>
          <w:noProof/>
          <w:w w:val="105"/>
          <w:sz w:val="28"/>
          <w:szCs w:val="28"/>
        </w:rPr>
        <w:t xml:space="preserve">215 </w:t>
      </w:r>
      <w:r w:rsidRPr="004444E9">
        <w:rPr>
          <w:rFonts w:ascii="Times New Roman" w:hAnsi="Times New Roman" w:cs="Times New Roman"/>
          <w:noProof/>
          <w:w w:val="105"/>
          <w:sz w:val="28"/>
          <w:szCs w:val="28"/>
        </w:rPr>
        <w:t>alin</w:t>
      </w:r>
      <w:r w:rsidR="00B2237F" w:rsidRPr="004444E9">
        <w:rPr>
          <w:rFonts w:ascii="Times New Roman" w:hAnsi="Times New Roman" w:cs="Times New Roman"/>
          <w:noProof/>
          <w:w w:val="105"/>
          <w:sz w:val="28"/>
          <w:szCs w:val="28"/>
        </w:rPr>
        <w:t xml:space="preserve">eatul </w:t>
      </w:r>
      <w:r w:rsidRPr="004444E9">
        <w:rPr>
          <w:rFonts w:ascii="Times New Roman" w:hAnsi="Times New Roman" w:cs="Times New Roman"/>
          <w:noProof/>
          <w:w w:val="105"/>
          <w:sz w:val="28"/>
          <w:szCs w:val="28"/>
        </w:rPr>
        <w:t xml:space="preserve">(1), </w:t>
      </w:r>
      <w:r w:rsidR="00520154" w:rsidRPr="004444E9">
        <w:rPr>
          <w:rFonts w:ascii="Times New Roman" w:hAnsi="Times New Roman" w:cs="Times New Roman"/>
          <w:noProof/>
          <w:w w:val="105"/>
          <w:sz w:val="28"/>
          <w:szCs w:val="28"/>
        </w:rPr>
        <w:t>lit</w:t>
      </w:r>
      <w:r w:rsidR="00B2237F" w:rsidRPr="004444E9">
        <w:rPr>
          <w:rFonts w:ascii="Times New Roman" w:hAnsi="Times New Roman" w:cs="Times New Roman"/>
          <w:noProof/>
          <w:w w:val="105"/>
          <w:sz w:val="28"/>
          <w:szCs w:val="28"/>
        </w:rPr>
        <w:t xml:space="preserve">era </w:t>
      </w:r>
      <w:r w:rsidR="00520154" w:rsidRPr="004444E9">
        <w:rPr>
          <w:rFonts w:ascii="Times New Roman" w:hAnsi="Times New Roman" w:cs="Times New Roman"/>
          <w:noProof/>
          <w:w w:val="105"/>
          <w:sz w:val="28"/>
          <w:szCs w:val="28"/>
        </w:rPr>
        <w:t>b)</w:t>
      </w:r>
      <w:r w:rsidRPr="004444E9">
        <w:rPr>
          <w:rFonts w:ascii="Times New Roman" w:hAnsi="Times New Roman" w:cs="Times New Roman"/>
          <w:noProof/>
          <w:w w:val="105"/>
          <w:sz w:val="28"/>
          <w:szCs w:val="28"/>
        </w:rPr>
        <w:t>,</w:t>
      </w:r>
      <w:r w:rsidR="00520154" w:rsidRPr="004444E9">
        <w:rPr>
          <w:rFonts w:ascii="Times New Roman" w:hAnsi="Times New Roman" w:cs="Times New Roman"/>
          <w:noProof/>
          <w:w w:val="105"/>
          <w:sz w:val="28"/>
          <w:szCs w:val="28"/>
        </w:rPr>
        <w:t xml:space="preserve"> </w:t>
      </w:r>
      <w:r w:rsidRPr="004444E9">
        <w:rPr>
          <w:rFonts w:ascii="Times New Roman" w:hAnsi="Times New Roman" w:cs="Times New Roman"/>
          <w:noProof/>
          <w:w w:val="105"/>
          <w:sz w:val="28"/>
          <w:szCs w:val="28"/>
        </w:rPr>
        <w:t>alin</w:t>
      </w:r>
      <w:r w:rsidR="00B2237F" w:rsidRPr="004444E9">
        <w:rPr>
          <w:rFonts w:ascii="Times New Roman" w:hAnsi="Times New Roman" w:cs="Times New Roman"/>
          <w:noProof/>
          <w:w w:val="105"/>
          <w:sz w:val="28"/>
          <w:szCs w:val="28"/>
        </w:rPr>
        <w:t xml:space="preserve">eatul </w:t>
      </w:r>
      <w:r w:rsidRPr="004444E9">
        <w:rPr>
          <w:rFonts w:ascii="Times New Roman" w:hAnsi="Times New Roman" w:cs="Times New Roman"/>
          <w:noProof/>
          <w:w w:val="105"/>
          <w:sz w:val="28"/>
          <w:szCs w:val="28"/>
        </w:rPr>
        <w:t>(2)</w:t>
      </w:r>
      <w:r w:rsidR="00520154" w:rsidRPr="004444E9">
        <w:rPr>
          <w:rFonts w:ascii="Times New Roman" w:hAnsi="Times New Roman" w:cs="Times New Roman"/>
          <w:noProof/>
          <w:w w:val="105"/>
          <w:sz w:val="28"/>
          <w:szCs w:val="28"/>
        </w:rPr>
        <w:t xml:space="preserve"> lit</w:t>
      </w:r>
      <w:r w:rsidR="00B2237F" w:rsidRPr="004444E9">
        <w:rPr>
          <w:rFonts w:ascii="Times New Roman" w:hAnsi="Times New Roman" w:cs="Times New Roman"/>
          <w:noProof/>
          <w:w w:val="105"/>
          <w:sz w:val="28"/>
          <w:szCs w:val="28"/>
        </w:rPr>
        <w:t>era</w:t>
      </w:r>
      <w:r w:rsidR="00520154" w:rsidRPr="004444E9">
        <w:rPr>
          <w:rFonts w:ascii="Times New Roman" w:hAnsi="Times New Roman" w:cs="Times New Roman"/>
          <w:noProof/>
          <w:w w:val="105"/>
          <w:sz w:val="28"/>
          <w:szCs w:val="28"/>
        </w:rPr>
        <w:t xml:space="preserve"> b) și alin</w:t>
      </w:r>
      <w:r w:rsidR="00B2237F" w:rsidRPr="004444E9">
        <w:rPr>
          <w:rFonts w:ascii="Times New Roman" w:hAnsi="Times New Roman" w:cs="Times New Roman"/>
          <w:noProof/>
          <w:w w:val="105"/>
          <w:sz w:val="28"/>
          <w:szCs w:val="28"/>
        </w:rPr>
        <w:t xml:space="preserve">eatul </w:t>
      </w:r>
      <w:r w:rsidR="00520154" w:rsidRPr="004444E9">
        <w:rPr>
          <w:rFonts w:ascii="Times New Roman" w:hAnsi="Times New Roman" w:cs="Times New Roman"/>
          <w:noProof/>
          <w:w w:val="105"/>
          <w:sz w:val="28"/>
          <w:szCs w:val="28"/>
        </w:rPr>
        <w:t>(3) se abrogă.</w:t>
      </w:r>
    </w:p>
    <w:p w14:paraId="2F2E2DB9" w14:textId="0DAF9246" w:rsidR="00FD584B" w:rsidRPr="004444E9" w:rsidRDefault="00CC5DF7"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4444E9">
        <w:rPr>
          <w:rFonts w:ascii="Times New Roman" w:hAnsi="Times New Roman" w:cs="Times New Roman"/>
          <w:noProof/>
          <w:w w:val="105"/>
          <w:sz w:val="28"/>
          <w:szCs w:val="28"/>
        </w:rPr>
        <w:t>6</w:t>
      </w:r>
      <w:r w:rsidR="00FA14E9" w:rsidRPr="004444E9">
        <w:rPr>
          <w:rFonts w:ascii="Times New Roman" w:hAnsi="Times New Roman" w:cs="Times New Roman"/>
          <w:noProof/>
          <w:w w:val="105"/>
          <w:sz w:val="28"/>
          <w:szCs w:val="28"/>
        </w:rPr>
        <w:t>5</w:t>
      </w:r>
      <w:r w:rsidR="00520154" w:rsidRPr="004444E9">
        <w:rPr>
          <w:rFonts w:ascii="Times New Roman" w:hAnsi="Times New Roman" w:cs="Times New Roman"/>
          <w:noProof/>
          <w:w w:val="105"/>
          <w:sz w:val="28"/>
          <w:szCs w:val="28"/>
        </w:rPr>
        <w:t>. La anexa nr.10, art</w:t>
      </w:r>
      <w:r w:rsidR="00FA14E9" w:rsidRPr="004444E9">
        <w:rPr>
          <w:rFonts w:ascii="Times New Roman" w:hAnsi="Times New Roman" w:cs="Times New Roman"/>
          <w:noProof/>
          <w:w w:val="105"/>
          <w:sz w:val="28"/>
          <w:szCs w:val="28"/>
        </w:rPr>
        <w:t xml:space="preserve">icolul </w:t>
      </w:r>
      <w:r w:rsidR="00520154" w:rsidRPr="004444E9">
        <w:rPr>
          <w:rFonts w:ascii="Times New Roman" w:hAnsi="Times New Roman" w:cs="Times New Roman"/>
          <w:noProof/>
          <w:w w:val="105"/>
          <w:sz w:val="28"/>
          <w:szCs w:val="28"/>
        </w:rPr>
        <w:t xml:space="preserve">216, </w:t>
      </w:r>
      <w:r w:rsidR="00FA14E9" w:rsidRPr="004444E9">
        <w:rPr>
          <w:rFonts w:ascii="Times New Roman" w:hAnsi="Times New Roman" w:cs="Times New Roman"/>
          <w:noProof/>
          <w:w w:val="105"/>
          <w:sz w:val="28"/>
          <w:szCs w:val="28"/>
        </w:rPr>
        <w:t>alin</w:t>
      </w:r>
      <w:r w:rsidR="00B2237F" w:rsidRPr="004444E9">
        <w:rPr>
          <w:rFonts w:ascii="Times New Roman" w:hAnsi="Times New Roman" w:cs="Times New Roman"/>
          <w:noProof/>
          <w:w w:val="105"/>
          <w:sz w:val="28"/>
          <w:szCs w:val="28"/>
        </w:rPr>
        <w:t xml:space="preserve">eatul </w:t>
      </w:r>
      <w:r w:rsidR="00FA14E9" w:rsidRPr="004444E9">
        <w:rPr>
          <w:rFonts w:ascii="Times New Roman" w:hAnsi="Times New Roman" w:cs="Times New Roman"/>
          <w:noProof/>
          <w:w w:val="105"/>
          <w:sz w:val="28"/>
          <w:szCs w:val="28"/>
        </w:rPr>
        <w:t xml:space="preserve">(1) </w:t>
      </w:r>
      <w:r w:rsidR="00520154" w:rsidRPr="004444E9">
        <w:rPr>
          <w:rFonts w:ascii="Times New Roman" w:hAnsi="Times New Roman" w:cs="Times New Roman"/>
          <w:noProof/>
          <w:w w:val="105"/>
          <w:sz w:val="28"/>
          <w:szCs w:val="28"/>
        </w:rPr>
        <w:t>lit</w:t>
      </w:r>
      <w:r w:rsidR="00B2237F" w:rsidRPr="004444E9">
        <w:rPr>
          <w:rFonts w:ascii="Times New Roman" w:hAnsi="Times New Roman" w:cs="Times New Roman"/>
          <w:noProof/>
          <w:w w:val="105"/>
          <w:sz w:val="28"/>
          <w:szCs w:val="28"/>
        </w:rPr>
        <w:t xml:space="preserve">era </w:t>
      </w:r>
      <w:r w:rsidR="00520154" w:rsidRPr="004444E9">
        <w:rPr>
          <w:rFonts w:ascii="Times New Roman" w:hAnsi="Times New Roman" w:cs="Times New Roman"/>
          <w:noProof/>
          <w:w w:val="105"/>
          <w:sz w:val="28"/>
          <w:szCs w:val="28"/>
        </w:rPr>
        <w:t>b) și alin</w:t>
      </w:r>
      <w:r w:rsidR="00B2237F" w:rsidRPr="004444E9">
        <w:rPr>
          <w:rFonts w:ascii="Times New Roman" w:hAnsi="Times New Roman" w:cs="Times New Roman"/>
          <w:noProof/>
          <w:w w:val="105"/>
          <w:sz w:val="28"/>
          <w:szCs w:val="28"/>
        </w:rPr>
        <w:t>eatul</w:t>
      </w:r>
      <w:r w:rsidR="00520154" w:rsidRPr="004444E9">
        <w:rPr>
          <w:rFonts w:ascii="Times New Roman" w:hAnsi="Times New Roman" w:cs="Times New Roman"/>
          <w:noProof/>
          <w:w w:val="105"/>
          <w:sz w:val="28"/>
          <w:szCs w:val="28"/>
        </w:rPr>
        <w:t xml:space="preserve"> (5) se abrogă.</w:t>
      </w:r>
    </w:p>
    <w:p w14:paraId="7168E0EF" w14:textId="3EF369EC" w:rsidR="00E8743C" w:rsidRPr="004444E9" w:rsidRDefault="00F80071" w:rsidP="00E44E74">
      <w:pPr>
        <w:shd w:val="clear" w:color="auto" w:fill="FFFFFF" w:themeFill="background1"/>
        <w:autoSpaceDE w:val="0"/>
        <w:autoSpaceDN w:val="0"/>
        <w:adjustRightInd w:val="0"/>
        <w:ind w:firstLine="567"/>
        <w:rPr>
          <w:rStyle w:val="rvts71"/>
          <w:b w:val="0"/>
          <w:bCs w:val="0"/>
          <w:noProof/>
          <w:w w:val="105"/>
          <w:sz w:val="28"/>
          <w:szCs w:val="28"/>
        </w:rPr>
      </w:pPr>
      <w:r w:rsidRPr="004444E9">
        <w:rPr>
          <w:rFonts w:ascii="Times New Roman" w:hAnsi="Times New Roman" w:cs="Times New Roman"/>
          <w:noProof/>
          <w:w w:val="105"/>
          <w:sz w:val="28"/>
          <w:szCs w:val="28"/>
        </w:rPr>
        <w:t>6</w:t>
      </w:r>
      <w:r w:rsidR="00FA14E9" w:rsidRPr="004444E9">
        <w:rPr>
          <w:rFonts w:ascii="Times New Roman" w:hAnsi="Times New Roman" w:cs="Times New Roman"/>
          <w:noProof/>
          <w:w w:val="105"/>
          <w:sz w:val="28"/>
          <w:szCs w:val="28"/>
        </w:rPr>
        <w:t>6</w:t>
      </w:r>
      <w:r w:rsidR="00286C06" w:rsidRPr="004444E9">
        <w:rPr>
          <w:rFonts w:ascii="Times New Roman" w:hAnsi="Times New Roman" w:cs="Times New Roman"/>
          <w:noProof/>
          <w:w w:val="105"/>
          <w:sz w:val="28"/>
          <w:szCs w:val="28"/>
        </w:rPr>
        <w:t xml:space="preserve">. </w:t>
      </w:r>
      <w:r w:rsidR="00FD584B" w:rsidRPr="004444E9">
        <w:rPr>
          <w:rFonts w:ascii="Times New Roman" w:hAnsi="Times New Roman" w:cs="Times New Roman"/>
          <w:noProof/>
          <w:w w:val="105"/>
          <w:sz w:val="28"/>
          <w:szCs w:val="28"/>
        </w:rPr>
        <w:t>La anexa nr.10, Secțiunea a 2-a Dispoziții privind funcția de inspector guvernamental și art.</w:t>
      </w:r>
      <w:r w:rsidR="00B2237F" w:rsidRPr="004444E9">
        <w:rPr>
          <w:rFonts w:ascii="Times New Roman" w:hAnsi="Times New Roman" w:cs="Times New Roman"/>
          <w:noProof/>
          <w:w w:val="105"/>
          <w:sz w:val="28"/>
          <w:szCs w:val="28"/>
        </w:rPr>
        <w:t xml:space="preserve"> </w:t>
      </w:r>
      <w:r w:rsidR="00FD584B" w:rsidRPr="004444E9">
        <w:rPr>
          <w:rFonts w:ascii="Times New Roman" w:hAnsi="Times New Roman" w:cs="Times New Roman"/>
          <w:noProof/>
          <w:w w:val="105"/>
          <w:sz w:val="28"/>
          <w:szCs w:val="28"/>
        </w:rPr>
        <w:t>222 se abrogă.</w:t>
      </w:r>
    </w:p>
    <w:p w14:paraId="6DBA4DE6" w14:textId="2C36BDFA" w:rsidR="009A2306" w:rsidRPr="004444E9" w:rsidRDefault="00F8007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4444E9">
        <w:rPr>
          <w:rStyle w:val="rvts71"/>
          <w:rFonts w:eastAsiaTheme="majorEastAsia"/>
          <w:b w:val="0"/>
          <w:bCs w:val="0"/>
          <w:noProof/>
          <w:sz w:val="28"/>
          <w:szCs w:val="28"/>
          <w:lang w:eastAsia="ro-RO"/>
        </w:rPr>
        <w:t>6</w:t>
      </w:r>
      <w:r w:rsidR="00FA14E9" w:rsidRPr="004444E9">
        <w:rPr>
          <w:rStyle w:val="rvts71"/>
          <w:rFonts w:eastAsiaTheme="majorEastAsia"/>
          <w:b w:val="0"/>
          <w:bCs w:val="0"/>
          <w:noProof/>
          <w:sz w:val="28"/>
          <w:szCs w:val="28"/>
          <w:lang w:eastAsia="ro-RO"/>
        </w:rPr>
        <w:t>7</w:t>
      </w:r>
      <w:r w:rsidR="009A2306" w:rsidRPr="004444E9">
        <w:rPr>
          <w:rStyle w:val="rvts71"/>
          <w:rFonts w:eastAsiaTheme="majorEastAsia"/>
          <w:b w:val="0"/>
          <w:bCs w:val="0"/>
          <w:noProof/>
          <w:sz w:val="28"/>
          <w:szCs w:val="28"/>
          <w:lang w:eastAsia="ro-RO"/>
        </w:rPr>
        <w:t>. După anexa nr. 10 se introduce o nouă anexă, anexa nr. 11, având cuprinsul prevăzut în anexa nr. 3 la prezenta lege.</w:t>
      </w:r>
    </w:p>
    <w:p w14:paraId="02D83006" w14:textId="2AE1769E" w:rsidR="00A92A04" w:rsidRPr="004444E9" w:rsidRDefault="00A01D6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Art. II</w:t>
      </w:r>
      <w:r w:rsidR="00EB1ED6" w:rsidRPr="004444E9">
        <w:rPr>
          <w:rFonts w:ascii="Times New Roman" w:eastAsiaTheme="minorEastAsia" w:hAnsi="Times New Roman" w:cs="Times New Roman"/>
          <w:noProof/>
          <w:sz w:val="28"/>
          <w:szCs w:val="28"/>
        </w:rPr>
        <w:t xml:space="preserve">. - </w:t>
      </w:r>
      <w:r w:rsidR="00E84742" w:rsidRPr="004444E9">
        <w:rPr>
          <w:rFonts w:ascii="Times New Roman" w:eastAsiaTheme="minorEastAsia" w:hAnsi="Times New Roman" w:cs="Times New Roman"/>
          <w:noProof/>
          <w:sz w:val="28"/>
          <w:szCs w:val="28"/>
        </w:rPr>
        <w:t>Legea nr. 161/2003 privind unele măsuri pentru asigurarea transparenţei în exercitarea demnităţilor publice, a funcţiilor publice şi în mediul de afaceri, prevenirea şi sancţionarea corupţiei</w:t>
      </w:r>
      <w:r w:rsidR="00B2237F" w:rsidRPr="004444E9">
        <w:rPr>
          <w:rFonts w:ascii="Times New Roman" w:eastAsiaTheme="minorEastAsia" w:hAnsi="Times New Roman" w:cs="Times New Roman"/>
          <w:noProof/>
          <w:sz w:val="28"/>
          <w:szCs w:val="28"/>
        </w:rPr>
        <w:t>, publicată în Monitorul Oficial al României, Partea I, nr. 279 din 21 aprilie 2003,</w:t>
      </w:r>
      <w:r w:rsidR="00E84742" w:rsidRPr="004444E9">
        <w:rPr>
          <w:rFonts w:ascii="Times New Roman" w:eastAsiaTheme="minorEastAsia" w:hAnsi="Times New Roman" w:cs="Times New Roman"/>
          <w:noProof/>
          <w:sz w:val="28"/>
          <w:szCs w:val="28"/>
        </w:rPr>
        <w:t xml:space="preserve"> cu modificările și completările ulterioare se modifică după cum urmează:</w:t>
      </w:r>
    </w:p>
    <w:p w14:paraId="06AF54B9" w14:textId="4A327ADA" w:rsidR="00EC154B" w:rsidRPr="004444E9" w:rsidRDefault="00EC154B"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La art</w:t>
      </w:r>
      <w:r w:rsidR="00B2237F" w:rsidRPr="004444E9">
        <w:rPr>
          <w:rFonts w:ascii="Times New Roman" w:eastAsiaTheme="minorEastAsia" w:hAnsi="Times New Roman" w:cs="Times New Roman"/>
          <w:noProof/>
          <w:sz w:val="28"/>
          <w:szCs w:val="28"/>
        </w:rPr>
        <w:t>icolul</w:t>
      </w:r>
      <w:r w:rsidRPr="004444E9">
        <w:rPr>
          <w:rFonts w:ascii="Times New Roman" w:eastAsiaTheme="minorEastAsia" w:hAnsi="Times New Roman" w:cs="Times New Roman"/>
          <w:noProof/>
          <w:sz w:val="28"/>
          <w:szCs w:val="28"/>
        </w:rPr>
        <w:t xml:space="preserve"> 94 alin</w:t>
      </w:r>
      <w:r w:rsidR="00B2237F" w:rsidRPr="004444E9">
        <w:rPr>
          <w:rFonts w:ascii="Times New Roman" w:eastAsiaTheme="minorEastAsia" w:hAnsi="Times New Roman" w:cs="Times New Roman"/>
          <w:noProof/>
          <w:sz w:val="28"/>
          <w:szCs w:val="28"/>
        </w:rPr>
        <w:t>eatul</w:t>
      </w:r>
      <w:r w:rsidRPr="004444E9">
        <w:rPr>
          <w:rFonts w:ascii="Times New Roman" w:eastAsiaTheme="minorEastAsia" w:hAnsi="Times New Roman" w:cs="Times New Roman"/>
          <w:noProof/>
          <w:sz w:val="28"/>
          <w:szCs w:val="28"/>
        </w:rPr>
        <w:t xml:space="preserve"> </w:t>
      </w:r>
      <w:r w:rsidR="00B2237F"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2</w:t>
      </w:r>
      <w:r w:rsidRPr="004444E9">
        <w:rPr>
          <w:rFonts w:ascii="Times New Roman" w:eastAsiaTheme="minorEastAsia" w:hAnsi="Times New Roman" w:cs="Times New Roman"/>
          <w:noProof/>
          <w:sz w:val="28"/>
          <w:szCs w:val="28"/>
          <w:vertAlign w:val="superscript"/>
        </w:rPr>
        <w:t>1</w:t>
      </w:r>
      <w:r w:rsidR="00B2237F"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după lit</w:t>
      </w:r>
      <w:r w:rsidR="00B2237F" w:rsidRPr="004444E9">
        <w:rPr>
          <w:rFonts w:ascii="Times New Roman" w:eastAsiaTheme="minorEastAsia" w:hAnsi="Times New Roman" w:cs="Times New Roman"/>
          <w:noProof/>
          <w:sz w:val="28"/>
          <w:szCs w:val="28"/>
        </w:rPr>
        <w:t xml:space="preserve">era </w:t>
      </w:r>
      <w:r w:rsidRPr="004444E9">
        <w:rPr>
          <w:rFonts w:ascii="Times New Roman" w:eastAsiaTheme="minorEastAsia" w:hAnsi="Times New Roman" w:cs="Times New Roman"/>
          <w:noProof/>
          <w:sz w:val="28"/>
          <w:szCs w:val="28"/>
        </w:rPr>
        <w:t>c) se introduce o nouă literă, lit</w:t>
      </w:r>
      <w:r w:rsidR="00B2237F"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d), cu următorul cuprins:</w:t>
      </w:r>
    </w:p>
    <w:p w14:paraId="5AEA757D" w14:textId="6FC32D5B" w:rsidR="00A01D61" w:rsidRPr="004444E9" w:rsidRDefault="00EC154B"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„d) exercită raporturi de serviciu cu timp parțial în cadrul autorităților administrației publice locale sau instituțiilor publice subordonate, după caz, potrivit art. 378</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xml:space="preserve"> din Ordonanța de urgență a Guvernului nr. 57/2019 privind Codul administrativ, cu modificările și completările ulterioare.”</w:t>
      </w:r>
    </w:p>
    <w:p w14:paraId="39A434DA" w14:textId="60C53E6E"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Art. III. - Ordonanța de urgență a Guvernului nr. 77/2009 privind organizarea și exploatarea jocurilor de noroc, </w:t>
      </w:r>
      <w:r w:rsidR="00B2237F" w:rsidRPr="004444E9">
        <w:rPr>
          <w:rFonts w:ascii="Times New Roman" w:eastAsiaTheme="minorEastAsia" w:hAnsi="Times New Roman" w:cs="Times New Roman"/>
          <w:noProof/>
          <w:sz w:val="28"/>
          <w:szCs w:val="28"/>
        </w:rPr>
        <w:t xml:space="preserve">publicată în Monitorul Oficial al României, Partea I, nr. 439 din 26 iunie 2009, </w:t>
      </w:r>
      <w:r w:rsidRPr="004444E9">
        <w:rPr>
          <w:rFonts w:ascii="Times New Roman" w:eastAsiaTheme="minorEastAsia" w:hAnsi="Times New Roman" w:cs="Times New Roman"/>
          <w:noProof/>
          <w:sz w:val="28"/>
          <w:szCs w:val="28"/>
        </w:rPr>
        <w:t>cu modificările și completările ulterioare, se modifică și se completează după cum urmează:</w:t>
      </w:r>
    </w:p>
    <w:p w14:paraId="6B8C55A0" w14:textId="0D9FCA73"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1. </w:t>
      </w:r>
      <w:r w:rsidR="00B2237F" w:rsidRPr="004444E9">
        <w:rPr>
          <w:rFonts w:ascii="Times New Roman" w:eastAsiaTheme="minorEastAsia" w:hAnsi="Times New Roman" w:cs="Times New Roman"/>
          <w:noProof/>
          <w:sz w:val="28"/>
          <w:szCs w:val="28"/>
        </w:rPr>
        <w:t xml:space="preserve">La articolul </w:t>
      </w:r>
      <w:r w:rsidRPr="004444E9">
        <w:rPr>
          <w:rFonts w:ascii="Times New Roman" w:eastAsiaTheme="minorEastAsia" w:hAnsi="Times New Roman" w:cs="Times New Roman"/>
          <w:noProof/>
          <w:sz w:val="28"/>
          <w:szCs w:val="28"/>
        </w:rPr>
        <w:t>1</w:t>
      </w:r>
      <w:r w:rsidRPr="004444E9">
        <w:rPr>
          <w:rFonts w:ascii="Times New Roman" w:eastAsiaTheme="minorEastAsia" w:hAnsi="Times New Roman" w:cs="Times New Roman"/>
          <w:noProof/>
          <w:sz w:val="28"/>
          <w:szCs w:val="28"/>
          <w:vertAlign w:val="superscript"/>
        </w:rPr>
        <w:t>3</w:t>
      </w:r>
      <w:r w:rsidR="00B2237F" w:rsidRPr="004444E9">
        <w:rPr>
          <w:rFonts w:ascii="Times New Roman" w:eastAsiaTheme="minorEastAsia" w:hAnsi="Times New Roman" w:cs="Times New Roman"/>
          <w:noProof/>
          <w:sz w:val="28"/>
          <w:szCs w:val="28"/>
        </w:rPr>
        <w:t>, alieantul (1)</w:t>
      </w:r>
      <w:r w:rsidRPr="004444E9">
        <w:rPr>
          <w:rFonts w:ascii="Times New Roman" w:eastAsiaTheme="minorEastAsia" w:hAnsi="Times New Roman" w:cs="Times New Roman"/>
          <w:noProof/>
          <w:sz w:val="28"/>
          <w:szCs w:val="28"/>
        </w:rPr>
        <w:t xml:space="preserve"> se </w:t>
      </w:r>
      <w:r w:rsidR="00366512" w:rsidRPr="004444E9">
        <w:rPr>
          <w:rFonts w:ascii="Times New Roman" w:eastAsiaTheme="minorEastAsia" w:hAnsi="Times New Roman" w:cs="Times New Roman"/>
          <w:noProof/>
          <w:sz w:val="28"/>
          <w:szCs w:val="28"/>
        </w:rPr>
        <w:t>modifică</w:t>
      </w:r>
      <w:r w:rsidRPr="004444E9">
        <w:rPr>
          <w:rFonts w:ascii="Times New Roman" w:eastAsiaTheme="minorEastAsia" w:hAnsi="Times New Roman" w:cs="Times New Roman"/>
          <w:noProof/>
          <w:sz w:val="28"/>
          <w:szCs w:val="28"/>
        </w:rPr>
        <w:t xml:space="preserve"> și va avea următorul cuprins:</w:t>
      </w:r>
    </w:p>
    <w:p w14:paraId="01BDD171" w14:textId="77777777"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„Art. 1</w:t>
      </w:r>
      <w:r w:rsidRPr="004444E9">
        <w:rPr>
          <w:rFonts w:ascii="Times New Roman" w:eastAsiaTheme="minorEastAsia" w:hAnsi="Times New Roman" w:cs="Times New Roman"/>
          <w:noProof/>
          <w:sz w:val="28"/>
          <w:szCs w:val="28"/>
          <w:vertAlign w:val="superscript"/>
        </w:rPr>
        <w:t>3</w:t>
      </w:r>
      <w:r w:rsidRPr="004444E9">
        <w:rPr>
          <w:rFonts w:ascii="Times New Roman" w:eastAsiaTheme="minorEastAsia" w:hAnsi="Times New Roman" w:cs="Times New Roman"/>
          <w:noProof/>
          <w:sz w:val="28"/>
          <w:szCs w:val="28"/>
        </w:rPr>
        <w:t>(1) În înţelesul prezentei ordonanţe de urgenţă, operatorul de jocuri de noroc licenţiat este organizatorul de jocuri de noroc, respectiv persoana juridică care a obţinut licenţă de organizare a jocurilor de noroc, autorizaţie de exploatare a jocurilor de noroc de la Comitetul de Supraveghere al Oficiului Naţional pentru Jocuri de Noroc, precum și autorizație de funcționare locală de la autoritatea administrației publice locale pe raza căreia își desfășoară activitatea.”</w:t>
      </w:r>
    </w:p>
    <w:p w14:paraId="6A188855" w14:textId="78A1D4B5"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2. </w:t>
      </w:r>
      <w:r w:rsidR="00B2237F" w:rsidRPr="004444E9">
        <w:rPr>
          <w:rFonts w:ascii="Times New Roman" w:eastAsiaTheme="minorEastAsia" w:hAnsi="Times New Roman" w:cs="Times New Roman"/>
          <w:noProof/>
          <w:sz w:val="28"/>
          <w:szCs w:val="28"/>
        </w:rPr>
        <w:t>La articolul 10, a</w:t>
      </w:r>
      <w:r w:rsidRPr="004444E9">
        <w:rPr>
          <w:rFonts w:ascii="Times New Roman" w:eastAsiaTheme="minorEastAsia" w:hAnsi="Times New Roman" w:cs="Times New Roman"/>
          <w:noProof/>
          <w:sz w:val="28"/>
          <w:szCs w:val="28"/>
        </w:rPr>
        <w:t>lin</w:t>
      </w:r>
      <w:r w:rsidR="00B2237F" w:rsidRPr="004444E9">
        <w:rPr>
          <w:rFonts w:ascii="Times New Roman" w:eastAsiaTheme="minorEastAsia" w:hAnsi="Times New Roman" w:cs="Times New Roman"/>
          <w:noProof/>
          <w:sz w:val="28"/>
          <w:szCs w:val="28"/>
        </w:rPr>
        <w:t>eatul</w:t>
      </w:r>
      <w:r w:rsidRPr="004444E9">
        <w:rPr>
          <w:rFonts w:ascii="Times New Roman" w:eastAsiaTheme="minorEastAsia" w:hAnsi="Times New Roman" w:cs="Times New Roman"/>
          <w:noProof/>
          <w:sz w:val="28"/>
          <w:szCs w:val="28"/>
        </w:rPr>
        <w:t xml:space="preserve"> (2) se modifică și va avea următorul cuprins:</w:t>
      </w:r>
    </w:p>
    <w:p w14:paraId="4A330C22" w14:textId="77777777"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Pentru jocurile de noroc prevăzute la alin. (1), precum şi pentru orice alte tipuri de jocuri de noroc organizate în condiţiile stabilite prin prezenta ordonanţă de urgenţă este obligatorie deţinerea licenţei de organizare a jocurilor de noroc, respectiv a autorizaţiei de exploatare a jocurilor de noroc. În cazul desfășurării activității în locații fizice, este necesară și deținerea autorizației de funcționare eliberate de autoritatea administrației publice locale competente.”</w:t>
      </w:r>
    </w:p>
    <w:p w14:paraId="23654A5F" w14:textId="7D381E1E"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3. </w:t>
      </w:r>
      <w:r w:rsidR="00457145" w:rsidRPr="004444E9">
        <w:rPr>
          <w:rFonts w:ascii="Times New Roman" w:eastAsiaTheme="minorEastAsia" w:hAnsi="Times New Roman" w:cs="Times New Roman"/>
          <w:noProof/>
          <w:sz w:val="28"/>
          <w:szCs w:val="28"/>
        </w:rPr>
        <w:t>La art</w:t>
      </w:r>
      <w:r w:rsidR="00B2237F" w:rsidRPr="004444E9">
        <w:rPr>
          <w:rFonts w:ascii="Times New Roman" w:eastAsiaTheme="minorEastAsia" w:hAnsi="Times New Roman" w:cs="Times New Roman"/>
          <w:noProof/>
          <w:sz w:val="28"/>
          <w:szCs w:val="28"/>
        </w:rPr>
        <w:t>icolul</w:t>
      </w:r>
      <w:r w:rsidR="00457145" w:rsidRPr="004444E9">
        <w:rPr>
          <w:rFonts w:ascii="Times New Roman" w:eastAsiaTheme="minorEastAsia" w:hAnsi="Times New Roman" w:cs="Times New Roman"/>
          <w:noProof/>
          <w:sz w:val="28"/>
          <w:szCs w:val="28"/>
        </w:rPr>
        <w:t xml:space="preserve"> 15 alin</w:t>
      </w:r>
      <w:r w:rsidR="00B2237F" w:rsidRPr="004444E9">
        <w:rPr>
          <w:rFonts w:ascii="Times New Roman" w:eastAsiaTheme="minorEastAsia" w:hAnsi="Times New Roman" w:cs="Times New Roman"/>
          <w:noProof/>
          <w:sz w:val="28"/>
          <w:szCs w:val="28"/>
        </w:rPr>
        <w:t>eatul</w:t>
      </w:r>
      <w:r w:rsidR="00457145" w:rsidRPr="004444E9">
        <w:rPr>
          <w:rFonts w:ascii="Times New Roman" w:eastAsiaTheme="minorEastAsia" w:hAnsi="Times New Roman" w:cs="Times New Roman"/>
          <w:noProof/>
          <w:sz w:val="28"/>
          <w:szCs w:val="28"/>
        </w:rPr>
        <w:t xml:space="preserve"> (2)</w:t>
      </w:r>
      <w:r w:rsidR="00B2237F" w:rsidRPr="004444E9">
        <w:rPr>
          <w:rFonts w:ascii="Times New Roman" w:eastAsiaTheme="minorEastAsia" w:hAnsi="Times New Roman" w:cs="Times New Roman"/>
          <w:noProof/>
          <w:sz w:val="28"/>
          <w:szCs w:val="28"/>
        </w:rPr>
        <w:t>,</w:t>
      </w:r>
      <w:r w:rsidR="00457145" w:rsidRPr="004444E9">
        <w:rPr>
          <w:rFonts w:ascii="Times New Roman" w:eastAsiaTheme="minorEastAsia" w:hAnsi="Times New Roman" w:cs="Times New Roman"/>
          <w:noProof/>
          <w:sz w:val="28"/>
          <w:szCs w:val="28"/>
        </w:rPr>
        <w:t xml:space="preserve"> litera a)</w:t>
      </w:r>
      <w:r w:rsidRPr="004444E9">
        <w:rPr>
          <w:rFonts w:ascii="Times New Roman" w:eastAsiaTheme="minorEastAsia" w:hAnsi="Times New Roman" w:cs="Times New Roman"/>
          <w:noProof/>
          <w:sz w:val="28"/>
          <w:szCs w:val="28"/>
        </w:rPr>
        <w:t xml:space="preserve"> se modifică și va avea următorul cuprins:</w:t>
      </w:r>
    </w:p>
    <w:p w14:paraId="7FE2E611" w14:textId="77777777"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Pentru obţinerea autorizaţiei de exploatare a jocurilor de noroc, operatorii economici trebuie să facă dovada că:</w:t>
      </w:r>
    </w:p>
    <w:p w14:paraId="3EA105EC" w14:textId="65223ADA"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 deţin licenţă de organizare a jocurilor de noroc valabilă la data depunerii cererii pentru obţinerea autorizaţiei de exploatare a jocurilor de noroc și dețin autorizație de funcționare eliberată de autoritatea administrației publice locale;”</w:t>
      </w:r>
    </w:p>
    <w:p w14:paraId="17567DE4" w14:textId="43AF6397" w:rsidR="000F0262" w:rsidRPr="004444E9" w:rsidRDefault="000F026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4. </w:t>
      </w:r>
      <w:r w:rsidR="00461709" w:rsidRPr="004444E9">
        <w:rPr>
          <w:rFonts w:ascii="Times New Roman" w:eastAsiaTheme="minorEastAsia" w:hAnsi="Times New Roman" w:cs="Times New Roman"/>
          <w:noProof/>
          <w:sz w:val="28"/>
          <w:szCs w:val="28"/>
        </w:rPr>
        <w:t>La articolul 15, a</w:t>
      </w:r>
      <w:r w:rsidRPr="004444E9">
        <w:rPr>
          <w:rFonts w:ascii="Times New Roman" w:eastAsiaTheme="minorEastAsia" w:hAnsi="Times New Roman" w:cs="Times New Roman"/>
          <w:noProof/>
          <w:sz w:val="28"/>
          <w:szCs w:val="28"/>
        </w:rPr>
        <w:t>lin</w:t>
      </w:r>
      <w:r w:rsidR="00461709" w:rsidRPr="004444E9">
        <w:rPr>
          <w:rFonts w:ascii="Times New Roman" w:eastAsiaTheme="minorEastAsia" w:hAnsi="Times New Roman" w:cs="Times New Roman"/>
          <w:noProof/>
          <w:sz w:val="28"/>
          <w:szCs w:val="28"/>
        </w:rPr>
        <w:t>eatul</w:t>
      </w:r>
      <w:r w:rsidRPr="004444E9">
        <w:rPr>
          <w:rFonts w:ascii="Times New Roman" w:eastAsiaTheme="minorEastAsia" w:hAnsi="Times New Roman" w:cs="Times New Roman"/>
          <w:noProof/>
          <w:sz w:val="28"/>
          <w:szCs w:val="28"/>
        </w:rPr>
        <w:t xml:space="preserve"> (3) se abrogă.</w:t>
      </w:r>
    </w:p>
    <w:p w14:paraId="426D105E" w14:textId="3E2AA7DD" w:rsidR="000B37DC" w:rsidRPr="004444E9" w:rsidRDefault="000F026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5</w:t>
      </w:r>
      <w:r w:rsidR="000B37DC" w:rsidRPr="004444E9">
        <w:rPr>
          <w:rFonts w:ascii="Times New Roman" w:eastAsiaTheme="minorEastAsia" w:hAnsi="Times New Roman" w:cs="Times New Roman"/>
          <w:noProof/>
          <w:sz w:val="28"/>
          <w:szCs w:val="28"/>
        </w:rPr>
        <w:t xml:space="preserve">. </w:t>
      </w:r>
      <w:r w:rsidR="00461709" w:rsidRPr="004444E9">
        <w:rPr>
          <w:rFonts w:ascii="Times New Roman" w:eastAsiaTheme="minorEastAsia" w:hAnsi="Times New Roman" w:cs="Times New Roman"/>
          <w:noProof/>
          <w:sz w:val="28"/>
          <w:szCs w:val="28"/>
        </w:rPr>
        <w:t>La articolul 15, a</w:t>
      </w:r>
      <w:r w:rsidR="000B37DC" w:rsidRPr="004444E9">
        <w:rPr>
          <w:rFonts w:ascii="Times New Roman" w:eastAsiaTheme="minorEastAsia" w:hAnsi="Times New Roman" w:cs="Times New Roman"/>
          <w:noProof/>
          <w:sz w:val="28"/>
          <w:szCs w:val="28"/>
        </w:rPr>
        <w:t>lin</w:t>
      </w:r>
      <w:r w:rsidR="00461709" w:rsidRPr="004444E9">
        <w:rPr>
          <w:rFonts w:ascii="Times New Roman" w:eastAsiaTheme="minorEastAsia" w:hAnsi="Times New Roman" w:cs="Times New Roman"/>
          <w:noProof/>
          <w:sz w:val="28"/>
          <w:szCs w:val="28"/>
        </w:rPr>
        <w:t>eatul</w:t>
      </w:r>
      <w:r w:rsidR="000B37DC" w:rsidRPr="004444E9">
        <w:rPr>
          <w:rFonts w:ascii="Times New Roman" w:eastAsiaTheme="minorEastAsia" w:hAnsi="Times New Roman" w:cs="Times New Roman"/>
          <w:noProof/>
          <w:sz w:val="28"/>
          <w:szCs w:val="28"/>
        </w:rPr>
        <w:t xml:space="preserve"> (8) se modifică și va avea următorul cuprins:</w:t>
      </w:r>
    </w:p>
    <w:p w14:paraId="6D19B39F" w14:textId="77777777" w:rsidR="000B37DC" w:rsidRPr="004444E9"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„(8) Licența de organizare și autorizația de exploatare a jocurilor de noroc permit operatorului economic care le-a obținut să desfășoare activitatea pe întreg teritoriul României. Anterior începerii activității pe raza unei localități, operatorul economic licențiat în condițiile prezentei ordonanțe de urgență va informa, în termen de 5 zile, prin adresă, autoritatea administrației publice locale pe raza căreia își va desfășura activitatea, precum și O.N.J.N. despre începerea activității, comunicându-i data începerii activității și transmițându-i copii de pe licența, autorizația de exploatare a jocurilor de noroc și autorizația de funcționare eliberată de autoritatea administrației publice locale, după caz. Condițiile pe care trebuie să le îndeplinească locațiile în care sunt exploatate jocurile de noroc, condițiile tehnice pe care trebuie să le îndeplinească mijloacele de joc, condițiile referitoare la regulamentele de joc și regulamentele interne în vederea acordării autorizației de </w:t>
      </w:r>
      <w:r w:rsidRPr="004444E9">
        <w:rPr>
          <w:rFonts w:ascii="Times New Roman" w:eastAsiaTheme="minorEastAsia" w:hAnsi="Times New Roman" w:cs="Times New Roman"/>
          <w:noProof/>
          <w:sz w:val="28"/>
          <w:szCs w:val="28"/>
        </w:rPr>
        <w:lastRenderedPageBreak/>
        <w:t>exploatare a jocurilor de noroc, precum și obligațiile care le revin organizatorilor în vederea menținerii valabilității acestora se stabilesc prin normele metodologice de aplicare a prezentei ordonanțe de urgență.”</w:t>
      </w:r>
    </w:p>
    <w:p w14:paraId="5A9FB9C0" w14:textId="0576A886"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6. După art</w:t>
      </w:r>
      <w:r w:rsidR="00461709" w:rsidRPr="004444E9">
        <w:rPr>
          <w:noProof/>
          <w:sz w:val="28"/>
          <w:szCs w:val="28"/>
          <w:lang w:val="ro-RO"/>
        </w:rPr>
        <w:t>icolul</w:t>
      </w:r>
      <w:r w:rsidRPr="004444E9">
        <w:rPr>
          <w:noProof/>
          <w:sz w:val="28"/>
          <w:szCs w:val="28"/>
          <w:lang w:val="ro-RO"/>
        </w:rPr>
        <w:t xml:space="preserve"> 18 se introduce un nou art</w:t>
      </w:r>
      <w:r w:rsidR="00461709" w:rsidRPr="004444E9">
        <w:rPr>
          <w:noProof/>
          <w:sz w:val="28"/>
          <w:szCs w:val="28"/>
          <w:lang w:val="ro-RO"/>
        </w:rPr>
        <w:t>icol, art</w:t>
      </w:r>
      <w:r w:rsidRPr="004444E9">
        <w:rPr>
          <w:noProof/>
          <w:sz w:val="28"/>
          <w:szCs w:val="28"/>
          <w:lang w:val="ro-RO"/>
        </w:rPr>
        <w:t>. 18</w:t>
      </w:r>
      <w:r w:rsidRPr="004444E9">
        <w:rPr>
          <w:noProof/>
          <w:sz w:val="28"/>
          <w:szCs w:val="28"/>
          <w:vertAlign w:val="superscript"/>
          <w:lang w:val="ro-RO"/>
        </w:rPr>
        <w:t>1</w:t>
      </w:r>
      <w:r w:rsidRPr="004444E9">
        <w:rPr>
          <w:noProof/>
          <w:sz w:val="28"/>
          <w:szCs w:val="28"/>
          <w:lang w:val="ro-RO"/>
        </w:rPr>
        <w:t>, cu următorul cuprins:</w:t>
      </w:r>
    </w:p>
    <w:p w14:paraId="3CA5E54C" w14:textId="45245BAD"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w:t>
      </w:r>
      <w:bookmarkStart w:id="2" w:name="_Hlk207552138"/>
      <w:r w:rsidRPr="004444E9">
        <w:rPr>
          <w:noProof/>
          <w:sz w:val="28"/>
          <w:szCs w:val="28"/>
          <w:lang w:val="ro-RO"/>
        </w:rPr>
        <w:t>Art. 18</w:t>
      </w:r>
      <w:r w:rsidRPr="004444E9">
        <w:rPr>
          <w:noProof/>
          <w:sz w:val="28"/>
          <w:szCs w:val="28"/>
          <w:vertAlign w:val="superscript"/>
          <w:lang w:val="ro-RO"/>
        </w:rPr>
        <w:t>1</w:t>
      </w:r>
      <w:r w:rsidR="005938B9" w:rsidRPr="004444E9">
        <w:rPr>
          <w:noProof/>
          <w:sz w:val="28"/>
          <w:szCs w:val="28"/>
          <w:lang w:val="ro-RO"/>
        </w:rPr>
        <w:t>.</w:t>
      </w:r>
      <w:r w:rsidRPr="004444E9">
        <w:rPr>
          <w:noProof/>
          <w:sz w:val="28"/>
          <w:szCs w:val="28"/>
          <w:vertAlign w:val="superscript"/>
          <w:lang w:val="ro-RO"/>
        </w:rPr>
        <w:t xml:space="preserve"> </w:t>
      </w:r>
      <w:r w:rsidRPr="004444E9">
        <w:rPr>
          <w:noProof/>
          <w:sz w:val="28"/>
          <w:szCs w:val="28"/>
          <w:lang w:val="ro-RO"/>
        </w:rPr>
        <w:t>(1) Consil</w:t>
      </w:r>
      <w:r w:rsidR="00D8110C" w:rsidRPr="004444E9">
        <w:rPr>
          <w:noProof/>
          <w:sz w:val="28"/>
          <w:szCs w:val="28"/>
          <w:lang w:val="ro-RO"/>
        </w:rPr>
        <w:t>i</w:t>
      </w:r>
      <w:r w:rsidRPr="004444E9">
        <w:rPr>
          <w:noProof/>
          <w:sz w:val="28"/>
          <w:szCs w:val="28"/>
          <w:lang w:val="ro-RO"/>
        </w:rPr>
        <w:t>ul local decide, prin hotărâre, dacă pe teritoriul unității administrativ-teritoriale pe care o reprezintă se pot desfășura activități de jocuri de noroc.</w:t>
      </w:r>
    </w:p>
    <w:p w14:paraId="435A79B0" w14:textId="466F2568"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 xml:space="preserve">(2) </w:t>
      </w:r>
      <w:r w:rsidR="00B318BC" w:rsidRPr="004444E9">
        <w:rPr>
          <w:noProof/>
          <w:sz w:val="28"/>
          <w:szCs w:val="28"/>
          <w:lang w:val="ro-RO"/>
        </w:rPr>
        <w:t>În cazul în care consil</w:t>
      </w:r>
      <w:r w:rsidR="007D6116" w:rsidRPr="004444E9">
        <w:rPr>
          <w:noProof/>
          <w:sz w:val="28"/>
          <w:szCs w:val="28"/>
          <w:lang w:val="ro-RO"/>
        </w:rPr>
        <w:t>i</w:t>
      </w:r>
      <w:r w:rsidR="00B318BC" w:rsidRPr="004444E9">
        <w:rPr>
          <w:noProof/>
          <w:sz w:val="28"/>
          <w:szCs w:val="28"/>
          <w:lang w:val="ro-RO"/>
        </w:rPr>
        <w:t>ul local decide ca pe teritoriul unității administrativ-teritoriale pe care o reprezintă să se desfășoare activități de jocuri de noroc, acestea sunt</w:t>
      </w:r>
      <w:r w:rsidRPr="004444E9">
        <w:rPr>
          <w:noProof/>
          <w:sz w:val="28"/>
          <w:szCs w:val="28"/>
          <w:lang w:val="ro-RO"/>
        </w:rPr>
        <w:t xml:space="preserve"> condiționat</w:t>
      </w:r>
      <w:r w:rsidR="00B318BC" w:rsidRPr="004444E9">
        <w:rPr>
          <w:noProof/>
          <w:sz w:val="28"/>
          <w:szCs w:val="28"/>
          <w:lang w:val="ro-RO"/>
        </w:rPr>
        <w:t>e</w:t>
      </w:r>
      <w:r w:rsidRPr="004444E9">
        <w:rPr>
          <w:noProof/>
          <w:sz w:val="28"/>
          <w:szCs w:val="28"/>
          <w:lang w:val="ro-RO"/>
        </w:rPr>
        <w:t xml:space="preserve"> de obținerea, în prealabil, a autorizației anuale de funcționare.</w:t>
      </w:r>
    </w:p>
    <w:p w14:paraId="00FB300E" w14:textId="77777777"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(3) În vederea obținerii autorizației de funcționare prevăzută la alin. (2) operatorul economic depune copii de pe licența de organizare a jocurilor de noroc și documente cu privire la spațiului propus pentru organizarea activității. Autorizația de funcționare prevăzută la alin. (2) se acordă sau se respinge prin hotărâre a consiliului local, pe baza criteriilor stabilite prin regulament propriu, cu respectarea priorităților de dezvoltare locală, a normelor de protecție a ordinii și a sănătății și siguranței publice.</w:t>
      </w:r>
    </w:p>
    <w:p w14:paraId="3F6F37C4" w14:textId="77777777"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(4) Autoritatea administrației publice locale stabilește, prin hotărâre a consiliului local:</w:t>
      </w:r>
    </w:p>
    <w:p w14:paraId="28BB3A44" w14:textId="77777777"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a) zonele în care activitățile de jocuri de noroc pot fi desfășurate;</w:t>
      </w:r>
    </w:p>
    <w:p w14:paraId="31B6FC66" w14:textId="77777777"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 xml:space="preserve">b) cuantumul taxei locale datorate pentru obținerea autorizației de funcționare, calculată în funcție de suprafața, </w:t>
      </w:r>
      <w:r w:rsidRPr="004444E9">
        <w:rPr>
          <w:bCs/>
          <w:noProof/>
          <w:sz w:val="28"/>
          <w:szCs w:val="28"/>
          <w:lang w:val="ro-RO"/>
        </w:rPr>
        <w:t>exprimată în metri pătrați</w:t>
      </w:r>
      <w:r w:rsidRPr="004444E9">
        <w:rPr>
          <w:noProof/>
          <w:sz w:val="28"/>
          <w:szCs w:val="28"/>
          <w:lang w:val="ro-RO"/>
        </w:rPr>
        <w:t>, a spațiului în care se desfășoară activitatea.</w:t>
      </w:r>
    </w:p>
    <w:p w14:paraId="53FDA9A6" w14:textId="77777777" w:rsidR="00DB333F"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(5) Hotărârea consiliului local prevăzută la alin. (4) se aduce la cunoștința publicului prin afișare pe pagina de internet a autorității administrației publice locale și prin celelalte mijloace de publicitate prevăzute de lege.</w:t>
      </w:r>
    </w:p>
    <w:p w14:paraId="4C0655FC" w14:textId="456221EB" w:rsidR="000B37DC" w:rsidRPr="004444E9"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4444E9">
        <w:rPr>
          <w:noProof/>
          <w:sz w:val="28"/>
          <w:szCs w:val="28"/>
          <w:lang w:val="ro-RO"/>
        </w:rPr>
        <w:t xml:space="preserve">(6) Taxa locală anuală prevăzută la alin. (4) lit. b) se achită </w:t>
      </w:r>
      <w:r w:rsidRPr="004444E9">
        <w:rPr>
          <w:bCs/>
          <w:noProof/>
          <w:sz w:val="28"/>
          <w:szCs w:val="28"/>
          <w:lang w:val="ro-RO"/>
        </w:rPr>
        <w:t>în termen de 30 de zile</w:t>
      </w:r>
      <w:r w:rsidRPr="004444E9">
        <w:rPr>
          <w:noProof/>
          <w:sz w:val="28"/>
          <w:szCs w:val="28"/>
          <w:lang w:val="ro-RO"/>
        </w:rPr>
        <w:t xml:space="preserve"> de la emiterea autorizației de funcționare.</w:t>
      </w:r>
      <w:bookmarkEnd w:id="2"/>
      <w:r w:rsidRPr="004444E9">
        <w:rPr>
          <w:noProof/>
          <w:sz w:val="28"/>
          <w:szCs w:val="28"/>
          <w:lang w:val="ro-RO"/>
        </w:rPr>
        <w:t>”</w:t>
      </w:r>
    </w:p>
    <w:p w14:paraId="15718DF8" w14:textId="6D9CCBB6" w:rsidR="00361B11" w:rsidRPr="004444E9" w:rsidRDefault="00041C38"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355FE3" w:rsidRPr="004444E9">
        <w:rPr>
          <w:rFonts w:ascii="Times New Roman" w:eastAsiaTheme="minorEastAsia" w:hAnsi="Times New Roman" w:cs="Times New Roman"/>
          <w:noProof/>
          <w:sz w:val="28"/>
          <w:szCs w:val="28"/>
        </w:rPr>
        <w:t>I</w:t>
      </w:r>
      <w:r w:rsidR="00EC154B" w:rsidRPr="004444E9">
        <w:rPr>
          <w:rFonts w:ascii="Times New Roman" w:eastAsiaTheme="minorEastAsia" w:hAnsi="Times New Roman" w:cs="Times New Roman"/>
          <w:noProof/>
          <w:sz w:val="28"/>
          <w:szCs w:val="28"/>
        </w:rPr>
        <w:t>V</w:t>
      </w:r>
      <w:r w:rsidR="00EB1ED6"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361B11"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B362D6" w:rsidRPr="004444E9">
        <w:rPr>
          <w:rFonts w:ascii="Times New Roman" w:eastAsiaTheme="minorEastAsia" w:hAnsi="Times New Roman" w:cs="Times New Roman"/>
          <w:noProof/>
          <w:sz w:val="28"/>
          <w:szCs w:val="28"/>
        </w:rPr>
        <w:t>Ordonanța</w:t>
      </w:r>
      <w:r w:rsidR="00361B11" w:rsidRPr="004444E9">
        <w:rPr>
          <w:rFonts w:ascii="Times New Roman" w:eastAsiaTheme="minorEastAsia" w:hAnsi="Times New Roman" w:cs="Times New Roman"/>
          <w:noProof/>
          <w:sz w:val="28"/>
          <w:szCs w:val="28"/>
        </w:rPr>
        <w:t xml:space="preserve"> Guvernului nr. 71/2002 privind organizarea şi </w:t>
      </w:r>
      <w:r w:rsidR="00B362D6" w:rsidRPr="004444E9">
        <w:rPr>
          <w:rFonts w:ascii="Times New Roman" w:eastAsiaTheme="minorEastAsia" w:hAnsi="Times New Roman" w:cs="Times New Roman"/>
          <w:noProof/>
          <w:sz w:val="28"/>
          <w:szCs w:val="28"/>
        </w:rPr>
        <w:t>funcționarea</w:t>
      </w:r>
      <w:r w:rsidR="00361B11" w:rsidRPr="004444E9">
        <w:rPr>
          <w:rFonts w:ascii="Times New Roman" w:eastAsiaTheme="minorEastAsia" w:hAnsi="Times New Roman" w:cs="Times New Roman"/>
          <w:noProof/>
          <w:sz w:val="28"/>
          <w:szCs w:val="28"/>
        </w:rPr>
        <w:t xml:space="preserve"> serviciilor publice de administrare a domeniului public şi privat de interes local</w:t>
      </w:r>
      <w:r w:rsidR="00461709" w:rsidRPr="004444E9">
        <w:rPr>
          <w:rFonts w:ascii="Times New Roman" w:eastAsiaTheme="minorEastAsia" w:hAnsi="Times New Roman" w:cs="Times New Roman"/>
          <w:noProof/>
          <w:sz w:val="28"/>
          <w:szCs w:val="28"/>
        </w:rPr>
        <w:t>,</w:t>
      </w:r>
      <w:r w:rsidR="00361B11" w:rsidRPr="004444E9">
        <w:rPr>
          <w:rFonts w:ascii="Times New Roman" w:eastAsiaTheme="minorEastAsia" w:hAnsi="Times New Roman" w:cs="Times New Roman"/>
          <w:noProof/>
          <w:sz w:val="28"/>
          <w:szCs w:val="28"/>
        </w:rPr>
        <w:t xml:space="preserve"> publicată în Monitorul Oficial al României, Partea </w:t>
      </w:r>
      <w:r w:rsidR="00F37A41" w:rsidRPr="004444E9">
        <w:rPr>
          <w:rFonts w:ascii="Times New Roman" w:eastAsiaTheme="minorEastAsia" w:hAnsi="Times New Roman" w:cs="Times New Roman"/>
          <w:noProof/>
          <w:sz w:val="28"/>
          <w:szCs w:val="28"/>
        </w:rPr>
        <w:t>I</w:t>
      </w:r>
      <w:r w:rsidR="00361B11" w:rsidRPr="004444E9">
        <w:rPr>
          <w:rFonts w:ascii="Times New Roman" w:eastAsiaTheme="minorEastAsia" w:hAnsi="Times New Roman" w:cs="Times New Roman"/>
          <w:noProof/>
          <w:sz w:val="28"/>
          <w:szCs w:val="28"/>
        </w:rPr>
        <w:t>, nr. 648 din 31 august 2002</w:t>
      </w:r>
      <w:r w:rsidR="00461709" w:rsidRPr="004444E9">
        <w:rPr>
          <w:rFonts w:ascii="Times New Roman" w:eastAsiaTheme="minorEastAsia" w:hAnsi="Times New Roman" w:cs="Times New Roman"/>
          <w:noProof/>
          <w:sz w:val="28"/>
          <w:szCs w:val="28"/>
        </w:rPr>
        <w:t>,</w:t>
      </w:r>
      <w:r w:rsidR="00361B11" w:rsidRPr="004444E9">
        <w:rPr>
          <w:rFonts w:ascii="Times New Roman" w:eastAsiaTheme="minorEastAsia" w:hAnsi="Times New Roman" w:cs="Times New Roman"/>
          <w:noProof/>
          <w:sz w:val="28"/>
          <w:szCs w:val="28"/>
        </w:rPr>
        <w:t xml:space="preserve"> </w:t>
      </w:r>
      <w:r w:rsidRPr="004444E9">
        <w:rPr>
          <w:rFonts w:ascii="Times New Roman" w:eastAsiaTheme="minorEastAsia" w:hAnsi="Times New Roman" w:cs="Times New Roman"/>
          <w:noProof/>
          <w:sz w:val="28"/>
          <w:szCs w:val="28"/>
        </w:rPr>
        <w:t>cu modificările și completările ulterioare</w:t>
      </w:r>
      <w:r w:rsidR="00361B11"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361B11" w:rsidRPr="004444E9">
        <w:rPr>
          <w:rFonts w:ascii="Times New Roman" w:eastAsiaTheme="minorEastAsia" w:hAnsi="Times New Roman" w:cs="Times New Roman"/>
          <w:noProof/>
          <w:sz w:val="28"/>
          <w:szCs w:val="28"/>
        </w:rPr>
        <w:t>se modifică și se completează după cum urmează:</w:t>
      </w:r>
    </w:p>
    <w:p w14:paraId="1D2A80D8" w14:textId="01C5F9D4" w:rsidR="00FF5995" w:rsidRPr="004444E9" w:rsidRDefault="00361B1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 La</w:t>
      </w:r>
      <w:r w:rsidR="00461709" w:rsidRPr="004444E9">
        <w:rPr>
          <w:rFonts w:ascii="Times New Roman" w:eastAsiaTheme="minorEastAsia" w:hAnsi="Times New Roman" w:cs="Times New Roman"/>
          <w:noProof/>
          <w:sz w:val="28"/>
          <w:szCs w:val="28"/>
        </w:rPr>
        <w:t xml:space="preserve"> articolul 3</w:t>
      </w:r>
      <w:r w:rsidRPr="004444E9">
        <w:rPr>
          <w:rFonts w:ascii="Times New Roman" w:eastAsiaTheme="minorEastAsia" w:hAnsi="Times New Roman" w:cs="Times New Roman"/>
          <w:noProof/>
          <w:sz w:val="28"/>
          <w:szCs w:val="28"/>
        </w:rPr>
        <w:t xml:space="preserve"> alin</w:t>
      </w:r>
      <w:r w:rsidR="00461709" w:rsidRPr="004444E9">
        <w:rPr>
          <w:rFonts w:ascii="Times New Roman" w:eastAsiaTheme="minorEastAsia" w:hAnsi="Times New Roman" w:cs="Times New Roman"/>
          <w:noProof/>
          <w:sz w:val="28"/>
          <w:szCs w:val="28"/>
        </w:rPr>
        <w:t>eatul</w:t>
      </w:r>
      <w:r w:rsidRPr="004444E9">
        <w:rPr>
          <w:rFonts w:ascii="Times New Roman" w:eastAsiaTheme="minorEastAsia" w:hAnsi="Times New Roman" w:cs="Times New Roman"/>
          <w:noProof/>
          <w:sz w:val="28"/>
          <w:szCs w:val="28"/>
        </w:rPr>
        <w:t xml:space="preserve"> (1), după litera </w:t>
      </w:r>
      <w:r w:rsidR="007B4C1A" w:rsidRPr="004444E9">
        <w:rPr>
          <w:rFonts w:ascii="Times New Roman" w:eastAsiaTheme="minorEastAsia" w:hAnsi="Times New Roman" w:cs="Times New Roman"/>
          <w:noProof/>
          <w:sz w:val="28"/>
          <w:szCs w:val="28"/>
        </w:rPr>
        <w:t>n</w:t>
      </w:r>
      <w:r w:rsidRPr="004444E9">
        <w:rPr>
          <w:rFonts w:ascii="Times New Roman" w:eastAsiaTheme="minorEastAsia" w:hAnsi="Times New Roman" w:cs="Times New Roman"/>
          <w:noProof/>
          <w:sz w:val="28"/>
          <w:szCs w:val="28"/>
        </w:rPr>
        <w:t>) se introduce o nouă literă, lit</w:t>
      </w:r>
      <w:r w:rsidR="00461709"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7B4C1A" w:rsidRPr="004444E9">
        <w:rPr>
          <w:rFonts w:ascii="Times New Roman" w:eastAsiaTheme="minorEastAsia" w:hAnsi="Times New Roman" w:cs="Times New Roman"/>
          <w:noProof/>
          <w:sz w:val="28"/>
          <w:szCs w:val="28"/>
        </w:rPr>
        <w:t>o</w:t>
      </w:r>
      <w:r w:rsidRPr="004444E9">
        <w:rPr>
          <w:rFonts w:ascii="Times New Roman" w:eastAsiaTheme="minorEastAsia" w:hAnsi="Times New Roman" w:cs="Times New Roman"/>
          <w:noProof/>
          <w:sz w:val="28"/>
          <w:szCs w:val="28"/>
        </w:rPr>
        <w:t>) cu următorul cuprins:</w:t>
      </w:r>
    </w:p>
    <w:p w14:paraId="6F84B17C" w14:textId="62BDA9E3" w:rsidR="00361B11" w:rsidRPr="004444E9" w:rsidRDefault="00361B11"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B51347" w:rsidRPr="004444E9">
        <w:rPr>
          <w:rFonts w:ascii="Times New Roman" w:eastAsiaTheme="minorEastAsia" w:hAnsi="Times New Roman" w:cs="Times New Roman"/>
          <w:noProof/>
          <w:sz w:val="28"/>
          <w:szCs w:val="28"/>
        </w:rPr>
        <w:t>o</w:t>
      </w:r>
      <w:r w:rsidRPr="004444E9">
        <w:rPr>
          <w:rFonts w:ascii="Times New Roman" w:eastAsiaTheme="minorEastAsia" w:hAnsi="Times New Roman" w:cs="Times New Roman"/>
          <w:noProof/>
          <w:sz w:val="28"/>
          <w:szCs w:val="28"/>
        </w:rPr>
        <w:t>)</w:t>
      </w:r>
      <w:r w:rsidR="002130F5" w:rsidRPr="004444E9">
        <w:rPr>
          <w:rFonts w:ascii="Times New Roman" w:eastAsiaTheme="minorEastAsia" w:hAnsi="Times New Roman" w:cs="Times New Roman"/>
          <w:noProof/>
          <w:sz w:val="28"/>
          <w:szCs w:val="28"/>
        </w:rPr>
        <w:t xml:space="preserve"> instalarea, amenajarea, organizarea şi exploatarea punctelor de închiriere de trotinete electrice și biciclete, precum și a infrastructurii de încărcare a vehiculelor și a autovehiculelor electrice</w:t>
      </w:r>
      <w:r w:rsidR="00B51347" w:rsidRPr="004444E9">
        <w:rPr>
          <w:rFonts w:ascii="Times New Roman" w:eastAsiaTheme="minorEastAsia" w:hAnsi="Times New Roman" w:cs="Times New Roman"/>
          <w:noProof/>
          <w:sz w:val="28"/>
          <w:szCs w:val="28"/>
        </w:rPr>
        <w:t>;”</w:t>
      </w:r>
    </w:p>
    <w:p w14:paraId="5099ED97" w14:textId="687F4AE5" w:rsidR="00B51347" w:rsidRPr="004444E9" w:rsidRDefault="00B51347"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2. La </w:t>
      </w:r>
      <w:r w:rsidR="00461709" w:rsidRPr="004444E9">
        <w:rPr>
          <w:rFonts w:ascii="Times New Roman" w:eastAsiaTheme="minorEastAsia" w:hAnsi="Times New Roman" w:cs="Times New Roman"/>
          <w:noProof/>
          <w:sz w:val="28"/>
          <w:szCs w:val="28"/>
        </w:rPr>
        <w:t xml:space="preserve">articolul 5 </w:t>
      </w:r>
      <w:r w:rsidRPr="004444E9">
        <w:rPr>
          <w:rFonts w:ascii="Times New Roman" w:eastAsiaTheme="minorEastAsia" w:hAnsi="Times New Roman" w:cs="Times New Roman"/>
          <w:noProof/>
          <w:sz w:val="28"/>
          <w:szCs w:val="28"/>
        </w:rPr>
        <w:t>punctul 2, după litera j) se introduc două noi litere, lit</w:t>
      </w:r>
      <w:r w:rsidR="00461709"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k) și l) cu următorul cuprins:</w:t>
      </w:r>
    </w:p>
    <w:p w14:paraId="6C3A9CC9" w14:textId="5D0AF8B1" w:rsidR="002130F5" w:rsidRPr="004444E9" w:rsidRDefault="00B51347"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2130F5" w:rsidRPr="004444E9">
        <w:rPr>
          <w:rFonts w:ascii="Times New Roman" w:eastAsiaTheme="minorEastAsia" w:hAnsi="Times New Roman" w:cs="Times New Roman"/>
          <w:noProof/>
          <w:sz w:val="28"/>
          <w:szCs w:val="28"/>
        </w:rPr>
        <w:t>k) instalarea, întreținerea şi funcționarea punctelor de închiriere de trotinete electrice și biciclete;</w:t>
      </w:r>
    </w:p>
    <w:p w14:paraId="02155CDD" w14:textId="0475F3AC" w:rsidR="002130F5" w:rsidRPr="004444E9" w:rsidRDefault="002130F5"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l) amenajarea, întreținerea şi exploatarea infrastructurii de încărcare a vehiculelor și a autovehiculelor electrice;”</w:t>
      </w:r>
    </w:p>
    <w:p w14:paraId="2D791E9A" w14:textId="1A8F2F46" w:rsidR="00041C38" w:rsidRPr="004444E9" w:rsidRDefault="00A4693D"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Art. V</w:t>
      </w:r>
      <w:r w:rsidR="00EB1ED6" w:rsidRPr="004444E9">
        <w:rPr>
          <w:rFonts w:ascii="Times New Roman" w:eastAsiaTheme="minorEastAsia" w:hAnsi="Times New Roman" w:cs="Times New Roman"/>
          <w:noProof/>
          <w:sz w:val="28"/>
          <w:szCs w:val="28"/>
        </w:rPr>
        <w:t>.</w:t>
      </w:r>
      <w:r w:rsidR="005D1216" w:rsidRPr="004444E9">
        <w:rPr>
          <w:rFonts w:ascii="Times New Roman" w:eastAsiaTheme="minorEastAsia" w:hAnsi="Times New Roman" w:cs="Times New Roman"/>
          <w:noProof/>
          <w:sz w:val="28"/>
          <w:szCs w:val="28"/>
        </w:rPr>
        <w:t xml:space="preserve"> - Legea nr. 227/2015 privind Codul fiscal, publicată în Monitorul Oficial al României, Partea </w:t>
      </w:r>
      <w:r w:rsidR="00F37A41" w:rsidRPr="004444E9">
        <w:rPr>
          <w:rFonts w:ascii="Times New Roman" w:eastAsiaTheme="minorEastAsia" w:hAnsi="Times New Roman" w:cs="Times New Roman"/>
          <w:noProof/>
          <w:sz w:val="28"/>
          <w:szCs w:val="28"/>
        </w:rPr>
        <w:t>I</w:t>
      </w:r>
      <w:r w:rsidR="005D1216" w:rsidRPr="004444E9">
        <w:rPr>
          <w:rFonts w:ascii="Times New Roman" w:eastAsiaTheme="minorEastAsia" w:hAnsi="Times New Roman" w:cs="Times New Roman"/>
          <w:noProof/>
          <w:sz w:val="28"/>
          <w:szCs w:val="28"/>
        </w:rPr>
        <w:t>, nr. 688 din 10 septembrie 2015, cu modificările și completările ulterioare, se modifică și se completează după cum urmează:</w:t>
      </w:r>
    </w:p>
    <w:p w14:paraId="5832858D" w14:textId="25FBF981" w:rsidR="008D220E"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eastAsiaTheme="minorEastAsia" w:hAnsi="Times New Roman" w:cs="Times New Roman"/>
          <w:noProof/>
          <w:sz w:val="28"/>
          <w:szCs w:val="28"/>
        </w:rPr>
        <w:t>1.</w:t>
      </w:r>
      <w:r w:rsidRPr="004444E9">
        <w:rPr>
          <w:rFonts w:ascii="Times New Roman" w:hAnsi="Times New Roman" w:cs="Times New Roman"/>
          <w:bCs/>
          <w:noProof/>
          <w:sz w:val="28"/>
          <w:szCs w:val="28"/>
        </w:rPr>
        <w:t xml:space="preserve"> La art</w:t>
      </w:r>
      <w:r w:rsidR="00461709" w:rsidRPr="004444E9">
        <w:rPr>
          <w:rFonts w:ascii="Times New Roman" w:hAnsi="Times New Roman" w:cs="Times New Roman"/>
          <w:bCs/>
          <w:noProof/>
          <w:sz w:val="28"/>
          <w:szCs w:val="28"/>
        </w:rPr>
        <w:t>icolul</w:t>
      </w:r>
      <w:r w:rsidRPr="004444E9">
        <w:rPr>
          <w:rFonts w:ascii="Times New Roman" w:hAnsi="Times New Roman" w:cs="Times New Roman"/>
          <w:bCs/>
          <w:noProof/>
          <w:sz w:val="28"/>
          <w:szCs w:val="28"/>
        </w:rPr>
        <w:t xml:space="preserve"> 46</w:t>
      </w:r>
      <w:r w:rsidR="007A1275" w:rsidRPr="004444E9">
        <w:rPr>
          <w:rFonts w:ascii="Times New Roman" w:hAnsi="Times New Roman" w:cs="Times New Roman"/>
          <w:bCs/>
          <w:noProof/>
          <w:sz w:val="28"/>
          <w:szCs w:val="28"/>
        </w:rPr>
        <w:t>0</w:t>
      </w:r>
      <w:r w:rsidRPr="004444E9">
        <w:rPr>
          <w:rFonts w:ascii="Times New Roman" w:hAnsi="Times New Roman" w:cs="Times New Roman"/>
          <w:bCs/>
          <w:noProof/>
          <w:sz w:val="28"/>
          <w:szCs w:val="28"/>
        </w:rPr>
        <w:t>, după alineatul (10) se introduc două noi alineate</w:t>
      </w:r>
      <w:r w:rsidR="0046170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alin</w:t>
      </w:r>
      <w:r w:rsidR="0046170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(11)</w:t>
      </w:r>
      <w:r w:rsidR="0046170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(12), cu următorul cuprins:</w:t>
      </w:r>
    </w:p>
    <w:p w14:paraId="40677C2D" w14:textId="362F307F" w:rsidR="008D220E" w:rsidRPr="004444E9" w:rsidRDefault="008D220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„(11) Pentru lucrările realizate cu autorizație de construire, valoarea de impozitare se calculează în raport cu informațiile cuprinse în anexa la cererea pentru emiterea autorizației de construire și/sau proiectul anexat la autorizația de construire.</w:t>
      </w:r>
    </w:p>
    <w:p w14:paraId="532D3287" w14:textId="7FD8ACFA" w:rsidR="008D220E" w:rsidRPr="004444E9" w:rsidRDefault="008D220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(12) Pentru lucrările realizate fără autorizație de construire</w:t>
      </w:r>
      <w:r w:rsidRPr="004444E9">
        <w:rPr>
          <w:rFonts w:ascii="Times New Roman" w:eastAsiaTheme="minorEastAsia" w:hAnsi="Times New Roman" w:cs="Times New Roman"/>
          <w:noProof/>
          <w:sz w:val="28"/>
          <w:szCs w:val="28"/>
          <w:shd w:val="clear" w:color="auto" w:fill="FFFFFF" w:themeFill="background1"/>
        </w:rPr>
        <w:t xml:space="preserve">, </w:t>
      </w:r>
      <w:r w:rsidR="00F2627E" w:rsidRPr="004444E9">
        <w:rPr>
          <w:rFonts w:ascii="Times New Roman" w:eastAsiaTheme="minorEastAsia" w:hAnsi="Times New Roman" w:cs="Times New Roman"/>
          <w:noProof/>
          <w:sz w:val="28"/>
          <w:szCs w:val="28"/>
          <w:shd w:val="clear" w:color="auto" w:fill="FFFFFF" w:themeFill="background1"/>
        </w:rPr>
        <w:t xml:space="preserve">cu excepția celor edificate anterior datei de 1 august 2001, </w:t>
      </w:r>
      <w:r w:rsidRPr="004444E9">
        <w:rPr>
          <w:rFonts w:ascii="Times New Roman" w:eastAsiaTheme="minorEastAsia" w:hAnsi="Times New Roman" w:cs="Times New Roman"/>
          <w:noProof/>
          <w:sz w:val="28"/>
          <w:szCs w:val="28"/>
        </w:rPr>
        <w:t xml:space="preserve">valoarea de impozitare se calculează în raport cu suprafața clădirii executate și se </w:t>
      </w:r>
      <w:r w:rsidR="008A5BB9" w:rsidRPr="004444E9">
        <w:rPr>
          <w:rFonts w:ascii="Times New Roman" w:eastAsiaTheme="minorEastAsia" w:hAnsi="Times New Roman" w:cs="Times New Roman"/>
          <w:noProof/>
          <w:sz w:val="28"/>
          <w:szCs w:val="28"/>
        </w:rPr>
        <w:t>stabilește un impozit majorat cu o cotă de 100%</w:t>
      </w:r>
      <w:r w:rsidRPr="004444E9">
        <w:rPr>
          <w:rFonts w:ascii="Times New Roman" w:eastAsiaTheme="minorEastAsia" w:hAnsi="Times New Roman" w:cs="Times New Roman"/>
          <w:noProof/>
          <w:sz w:val="28"/>
          <w:szCs w:val="28"/>
        </w:rPr>
        <w:t xml:space="preserve"> față de valoarea de impozitare </w:t>
      </w:r>
      <w:r w:rsidR="008A5BB9" w:rsidRPr="004444E9">
        <w:rPr>
          <w:rFonts w:ascii="Times New Roman" w:eastAsiaTheme="minorEastAsia" w:hAnsi="Times New Roman" w:cs="Times New Roman"/>
          <w:noProof/>
          <w:sz w:val="28"/>
          <w:szCs w:val="28"/>
        </w:rPr>
        <w:t>stabilită conform legii</w:t>
      </w:r>
      <w:r w:rsidRPr="004444E9">
        <w:rPr>
          <w:rFonts w:ascii="Times New Roman" w:eastAsiaTheme="minorEastAsia" w:hAnsi="Times New Roman" w:cs="Times New Roman"/>
          <w:noProof/>
          <w:sz w:val="28"/>
          <w:szCs w:val="28"/>
        </w:rPr>
        <w:t>, pentru o perioadă de 5 ani</w:t>
      </w:r>
      <w:r w:rsidR="008A5BB9" w:rsidRPr="004444E9">
        <w:rPr>
          <w:rFonts w:ascii="Times New Roman" w:eastAsiaTheme="minorEastAsia" w:hAnsi="Times New Roman" w:cs="Times New Roman"/>
          <w:noProof/>
          <w:sz w:val="28"/>
          <w:szCs w:val="28"/>
        </w:rPr>
        <w:t>, începând cu anul următor constatării</w:t>
      </w:r>
      <w:r w:rsidRPr="004444E9">
        <w:rPr>
          <w:rFonts w:ascii="Times New Roman" w:eastAsiaTheme="minorEastAsia" w:hAnsi="Times New Roman" w:cs="Times New Roman"/>
          <w:noProof/>
          <w:sz w:val="28"/>
          <w:szCs w:val="28"/>
        </w:rPr>
        <w:t>.”</w:t>
      </w:r>
    </w:p>
    <w:p w14:paraId="283B132A" w14:textId="59BD4B93" w:rsidR="00366A95"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00366A95"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366A95" w:rsidRPr="004444E9">
        <w:rPr>
          <w:rFonts w:ascii="Times New Roman" w:hAnsi="Times New Roman" w:cs="Times New Roman"/>
          <w:bCs/>
          <w:noProof/>
          <w:sz w:val="28"/>
          <w:szCs w:val="28"/>
        </w:rPr>
        <w:t xml:space="preserve"> 461, după alin</w:t>
      </w:r>
      <w:r w:rsidR="00B25D7C" w:rsidRPr="004444E9">
        <w:rPr>
          <w:rFonts w:ascii="Times New Roman" w:hAnsi="Times New Roman" w:cs="Times New Roman"/>
          <w:bCs/>
          <w:noProof/>
          <w:sz w:val="28"/>
          <w:szCs w:val="28"/>
        </w:rPr>
        <w:t>eatul</w:t>
      </w:r>
      <w:r w:rsidR="00366A95" w:rsidRPr="004444E9">
        <w:rPr>
          <w:rFonts w:ascii="Times New Roman" w:hAnsi="Times New Roman" w:cs="Times New Roman"/>
          <w:bCs/>
          <w:noProof/>
          <w:sz w:val="28"/>
          <w:szCs w:val="28"/>
        </w:rPr>
        <w:t xml:space="preserve"> (1) se introduce un nou alineat</w:t>
      </w:r>
      <w:r w:rsidR="00461709" w:rsidRPr="004444E9">
        <w:rPr>
          <w:rFonts w:ascii="Times New Roman" w:hAnsi="Times New Roman" w:cs="Times New Roman"/>
          <w:bCs/>
          <w:noProof/>
          <w:sz w:val="28"/>
          <w:szCs w:val="28"/>
        </w:rPr>
        <w:t>,</w:t>
      </w:r>
      <w:r w:rsidR="00366A95" w:rsidRPr="004444E9">
        <w:rPr>
          <w:rFonts w:ascii="Times New Roman" w:hAnsi="Times New Roman" w:cs="Times New Roman"/>
          <w:bCs/>
          <w:noProof/>
          <w:sz w:val="28"/>
          <w:szCs w:val="28"/>
        </w:rPr>
        <w:t xml:space="preserve"> alin</w:t>
      </w:r>
      <w:r w:rsidR="00461709" w:rsidRPr="004444E9">
        <w:rPr>
          <w:rFonts w:ascii="Times New Roman" w:hAnsi="Times New Roman" w:cs="Times New Roman"/>
          <w:bCs/>
          <w:noProof/>
          <w:sz w:val="28"/>
          <w:szCs w:val="28"/>
        </w:rPr>
        <w:t>.</w:t>
      </w:r>
      <w:r w:rsidR="00366A95" w:rsidRPr="004444E9">
        <w:rPr>
          <w:rFonts w:ascii="Times New Roman" w:hAnsi="Times New Roman" w:cs="Times New Roman"/>
          <w:bCs/>
          <w:noProof/>
          <w:sz w:val="28"/>
          <w:szCs w:val="28"/>
        </w:rPr>
        <w:t xml:space="preserve"> (1</w:t>
      </w:r>
      <w:r w:rsidR="00366A95" w:rsidRPr="004444E9">
        <w:rPr>
          <w:rFonts w:ascii="Times New Roman" w:hAnsi="Times New Roman" w:cs="Times New Roman"/>
          <w:bCs/>
          <w:noProof/>
          <w:sz w:val="28"/>
          <w:szCs w:val="28"/>
          <w:vertAlign w:val="superscript"/>
        </w:rPr>
        <w:t>1</w:t>
      </w:r>
      <w:r w:rsidR="00366A95" w:rsidRPr="004444E9">
        <w:rPr>
          <w:rFonts w:ascii="Times New Roman" w:hAnsi="Times New Roman" w:cs="Times New Roman"/>
          <w:bCs/>
          <w:noProof/>
          <w:sz w:val="28"/>
          <w:szCs w:val="28"/>
        </w:rPr>
        <w:t>), cu următorul cuprins:</w:t>
      </w:r>
    </w:p>
    <w:p w14:paraId="7D5AFD68" w14:textId="2562E1C0" w:rsidR="00366A95" w:rsidRPr="004444E9"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Impozitul pe clădiri stabilit potrivit alin. (1) se datorează și pentru clădirea edificată:</w:t>
      </w:r>
    </w:p>
    <w:p w14:paraId="26B8861B" w14:textId="24F671C2" w:rsidR="00366A95" w:rsidRPr="004444E9"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 cu autorizație de construire al căr</w:t>
      </w:r>
      <w:r w:rsidR="009F4C81"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 xml:space="preserve">i termen de valabilitate nu a expirat, însă </w:t>
      </w:r>
      <w:r w:rsidR="008A5BB9" w:rsidRPr="004444E9">
        <w:rPr>
          <w:rFonts w:ascii="Times New Roman" w:hAnsi="Times New Roman" w:cs="Times New Roman"/>
          <w:bCs/>
          <w:noProof/>
          <w:sz w:val="28"/>
          <w:szCs w:val="28"/>
        </w:rPr>
        <w:t>perso</w:t>
      </w:r>
      <w:r w:rsidR="007E6918" w:rsidRPr="004444E9">
        <w:rPr>
          <w:rFonts w:ascii="Times New Roman" w:hAnsi="Times New Roman" w:cs="Times New Roman"/>
          <w:bCs/>
          <w:noProof/>
          <w:sz w:val="28"/>
          <w:szCs w:val="28"/>
        </w:rPr>
        <w:t>a</w:t>
      </w:r>
      <w:r w:rsidR="008A5BB9" w:rsidRPr="004444E9">
        <w:rPr>
          <w:rFonts w:ascii="Times New Roman" w:hAnsi="Times New Roman" w:cs="Times New Roman"/>
          <w:bCs/>
          <w:noProof/>
          <w:sz w:val="28"/>
          <w:szCs w:val="28"/>
        </w:rPr>
        <w:t xml:space="preserve">nele împuternicite ale </w:t>
      </w:r>
      <w:r w:rsidR="005C6047" w:rsidRPr="004444E9">
        <w:rPr>
          <w:rFonts w:ascii="Times New Roman" w:hAnsi="Times New Roman" w:cs="Times New Roman"/>
          <w:bCs/>
          <w:noProof/>
          <w:sz w:val="28"/>
          <w:szCs w:val="28"/>
        </w:rPr>
        <w:t xml:space="preserve">autorității </w:t>
      </w:r>
      <w:r w:rsidR="008A5BB9" w:rsidRPr="004444E9">
        <w:rPr>
          <w:rFonts w:ascii="Times New Roman" w:hAnsi="Times New Roman" w:cs="Times New Roman"/>
          <w:bCs/>
          <w:noProof/>
          <w:sz w:val="28"/>
          <w:szCs w:val="28"/>
        </w:rPr>
        <w:t>executive</w:t>
      </w:r>
      <w:r w:rsidR="005C6047"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constată până la 31 decembrie, inclusiv, a anului anterior finalizarea clădirii și/sau folosirea acesteia, </w:t>
      </w:r>
      <w:r w:rsidR="005C6047" w:rsidRPr="004444E9">
        <w:rPr>
          <w:rFonts w:ascii="Times New Roman" w:hAnsi="Times New Roman" w:cs="Times New Roman"/>
          <w:bCs/>
          <w:noProof/>
          <w:sz w:val="28"/>
          <w:szCs w:val="28"/>
        </w:rPr>
        <w:t>chiar dacă nu a fost întocmit procesul-verbal de recepție la terminarea lucrărilor</w:t>
      </w:r>
      <w:r w:rsidRPr="004444E9">
        <w:rPr>
          <w:rFonts w:ascii="Times New Roman" w:hAnsi="Times New Roman" w:cs="Times New Roman"/>
          <w:bCs/>
          <w:noProof/>
          <w:sz w:val="28"/>
          <w:szCs w:val="28"/>
        </w:rPr>
        <w:t>;</w:t>
      </w:r>
    </w:p>
    <w:p w14:paraId="0FFD6F16" w14:textId="327AB474" w:rsidR="00366A95" w:rsidRPr="004444E9"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cu autorizație de construire al căr</w:t>
      </w:r>
      <w:r w:rsidR="00492A42" w:rsidRPr="004444E9">
        <w:rPr>
          <w:rFonts w:ascii="Times New Roman" w:hAnsi="Times New Roman" w:cs="Times New Roman"/>
          <w:bCs/>
          <w:noProof/>
          <w:sz w:val="28"/>
          <w:szCs w:val="28"/>
        </w:rPr>
        <w:t>e</w:t>
      </w:r>
      <w:r w:rsidR="005C6047" w:rsidRPr="004444E9">
        <w:rPr>
          <w:rFonts w:ascii="Times New Roman" w:hAnsi="Times New Roman" w:cs="Times New Roman"/>
          <w:bCs/>
          <w:noProof/>
          <w:sz w:val="28"/>
          <w:szCs w:val="28"/>
        </w:rPr>
        <w:t>i</w:t>
      </w:r>
      <w:r w:rsidRPr="004444E9">
        <w:rPr>
          <w:rFonts w:ascii="Times New Roman" w:hAnsi="Times New Roman" w:cs="Times New Roman"/>
          <w:bCs/>
          <w:noProof/>
          <w:sz w:val="28"/>
          <w:szCs w:val="28"/>
        </w:rPr>
        <w:t xml:space="preserve"> termen de valabilitate a expirat</w:t>
      </w:r>
      <w:r w:rsidR="004C7FB8"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w:t>
      </w:r>
      <w:r w:rsidR="005C6047" w:rsidRPr="004444E9">
        <w:rPr>
          <w:rFonts w:ascii="Times New Roman" w:hAnsi="Times New Roman" w:cs="Times New Roman"/>
          <w:bCs/>
          <w:noProof/>
          <w:sz w:val="28"/>
          <w:szCs w:val="28"/>
        </w:rPr>
        <w:t xml:space="preserve">iar </w:t>
      </w:r>
      <w:r w:rsidR="004C7FB8" w:rsidRPr="004444E9">
        <w:rPr>
          <w:rFonts w:ascii="Times New Roman" w:hAnsi="Times New Roman" w:cs="Times New Roman"/>
          <w:bCs/>
          <w:noProof/>
          <w:sz w:val="28"/>
          <w:szCs w:val="28"/>
        </w:rPr>
        <w:t xml:space="preserve">proprietarul </w:t>
      </w:r>
      <w:r w:rsidR="005C6047" w:rsidRPr="004444E9">
        <w:rPr>
          <w:rFonts w:ascii="Times New Roman" w:hAnsi="Times New Roman" w:cs="Times New Roman"/>
          <w:bCs/>
          <w:noProof/>
          <w:sz w:val="28"/>
          <w:szCs w:val="28"/>
        </w:rPr>
        <w:t>nu a solicitat prelungirea autorizației de construire și nici nu a notificat autoritatea emitentă a autorizației de construire cu privire la imposibilitatea terminării în termenul de valabilitate, dacă termenul respectiv a expirat până la 31 decembrie, inclusiv, a anului anterior</w:t>
      </w:r>
      <w:r w:rsidRPr="004444E9">
        <w:rPr>
          <w:rFonts w:ascii="Times New Roman" w:hAnsi="Times New Roman" w:cs="Times New Roman"/>
          <w:bCs/>
          <w:noProof/>
          <w:sz w:val="28"/>
          <w:szCs w:val="28"/>
        </w:rPr>
        <w:t>;</w:t>
      </w:r>
    </w:p>
    <w:p w14:paraId="089B5817" w14:textId="39AADD80" w:rsidR="00366A95" w:rsidRPr="004444E9"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c) fără autorizație de construire, iar compartimentul de urbanism </w:t>
      </w:r>
      <w:r w:rsidR="005C1B09" w:rsidRPr="004444E9">
        <w:rPr>
          <w:rFonts w:ascii="Times New Roman" w:hAnsi="Times New Roman" w:cs="Times New Roman"/>
          <w:bCs/>
          <w:noProof/>
          <w:sz w:val="28"/>
          <w:szCs w:val="28"/>
          <w:shd w:val="clear" w:color="auto" w:fill="FFFFFF" w:themeFill="background1"/>
        </w:rPr>
        <w:t xml:space="preserve">sau persoana desemnată prin dispoziție a primarului </w:t>
      </w:r>
      <w:r w:rsidRPr="004444E9">
        <w:rPr>
          <w:rFonts w:ascii="Times New Roman" w:hAnsi="Times New Roman" w:cs="Times New Roman"/>
          <w:bCs/>
          <w:noProof/>
          <w:sz w:val="28"/>
          <w:szCs w:val="28"/>
        </w:rPr>
        <w:t xml:space="preserve">constată până la 31 decembrie, inclusiv, a anului anterior </w:t>
      </w:r>
      <w:r w:rsidR="004C7FB8" w:rsidRPr="004444E9">
        <w:rPr>
          <w:rFonts w:ascii="Times New Roman" w:hAnsi="Times New Roman" w:cs="Times New Roman"/>
          <w:bCs/>
          <w:noProof/>
          <w:sz w:val="28"/>
          <w:szCs w:val="28"/>
        </w:rPr>
        <w:t>edificarea</w:t>
      </w:r>
      <w:r w:rsidRPr="004444E9">
        <w:rPr>
          <w:rFonts w:ascii="Times New Roman" w:hAnsi="Times New Roman" w:cs="Times New Roman"/>
          <w:bCs/>
          <w:noProof/>
          <w:sz w:val="28"/>
          <w:szCs w:val="28"/>
        </w:rPr>
        <w:t xml:space="preserve"> integrală sau parțială a clădirii și/sau folosirea acesteia.”</w:t>
      </w:r>
    </w:p>
    <w:p w14:paraId="3F43901E" w14:textId="51DB7D07" w:rsidR="00366A95"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w:t>
      </w:r>
      <w:r w:rsidR="0057564B"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57564B" w:rsidRPr="004444E9">
        <w:rPr>
          <w:rFonts w:ascii="Times New Roman" w:hAnsi="Times New Roman" w:cs="Times New Roman"/>
          <w:bCs/>
          <w:noProof/>
          <w:sz w:val="28"/>
          <w:szCs w:val="28"/>
        </w:rPr>
        <w:t xml:space="preserve"> 461 alineatul (</w:t>
      </w:r>
      <w:r w:rsidR="005515FD" w:rsidRPr="004444E9">
        <w:rPr>
          <w:rFonts w:ascii="Times New Roman" w:hAnsi="Times New Roman" w:cs="Times New Roman"/>
          <w:bCs/>
          <w:noProof/>
          <w:sz w:val="28"/>
          <w:szCs w:val="28"/>
        </w:rPr>
        <w:t>3</w:t>
      </w:r>
      <w:r w:rsidR="0057564B" w:rsidRPr="004444E9">
        <w:rPr>
          <w:rFonts w:ascii="Times New Roman" w:hAnsi="Times New Roman" w:cs="Times New Roman"/>
          <w:bCs/>
          <w:noProof/>
          <w:sz w:val="28"/>
          <w:szCs w:val="28"/>
        </w:rPr>
        <w:t>), litera c) se modifică și va avea următorul cuprins:</w:t>
      </w:r>
    </w:p>
    <w:p w14:paraId="5035B774" w14:textId="59C297D6" w:rsidR="0057564B" w:rsidRPr="004444E9" w:rsidRDefault="0057564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„c) pentru clădirile ale căror lucrări de construcții nu au fost finalizate la termenul prevăzut în autorizația de construire și pentru care nu s-a solicitat prelungirea valabilității autorizației, în condițiile legii, la data expirării acestui termen și numai pentru suprafața construită desfășurată care are elementele structurale de bază ale unei clădiri, în speță pereți și acoperiș. Declararea clădirilor în această situație se realizează</w:t>
      </w:r>
      <w:r w:rsidR="00892242"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în baza unui proces-verbal de recepție parțială, care să ateste stadiul fizic de execuție, </w:t>
      </w:r>
      <w:r w:rsidR="00892242" w:rsidRPr="004444E9">
        <w:rPr>
          <w:rFonts w:ascii="Times New Roman" w:hAnsi="Times New Roman" w:cs="Times New Roman"/>
          <w:bCs/>
          <w:noProof/>
          <w:sz w:val="28"/>
          <w:szCs w:val="28"/>
        </w:rPr>
        <w:t xml:space="preserve">între proprietar și </w:t>
      </w:r>
      <w:r w:rsidRPr="004444E9">
        <w:rPr>
          <w:rFonts w:ascii="Times New Roman" w:hAnsi="Times New Roman" w:cs="Times New Roman"/>
          <w:bCs/>
          <w:noProof/>
          <w:sz w:val="28"/>
          <w:szCs w:val="28"/>
        </w:rPr>
        <w:t>executant, care se întocmește obligatoriu la data expirării termenului prevăzut în autorizația de construire, consemnându-se stadiul lucrărilor, precum și suprafața construită desfășurată în raport cu care se stabilește impozitul pe clădiri.</w:t>
      </w:r>
      <w:r w:rsidR="00892242" w:rsidRPr="004444E9">
        <w:rPr>
          <w:rFonts w:ascii="Times New Roman" w:hAnsi="Times New Roman" w:cs="Times New Roman"/>
          <w:bCs/>
          <w:noProof/>
          <w:sz w:val="28"/>
          <w:szCs w:val="28"/>
        </w:rPr>
        <w:t xml:space="preserve"> Î</w:t>
      </w:r>
      <w:r w:rsidRPr="004444E9">
        <w:rPr>
          <w:rFonts w:ascii="Times New Roman" w:hAnsi="Times New Roman" w:cs="Times New Roman"/>
          <w:bCs/>
          <w:noProof/>
          <w:sz w:val="28"/>
          <w:szCs w:val="28"/>
        </w:rPr>
        <w:t xml:space="preserve">n cazul lucrărilor executate </w:t>
      </w:r>
      <w:r w:rsidR="00892242" w:rsidRPr="004444E9">
        <w:rPr>
          <w:rFonts w:ascii="Times New Roman" w:hAnsi="Times New Roman" w:cs="Times New Roman"/>
          <w:bCs/>
          <w:noProof/>
          <w:sz w:val="28"/>
          <w:szCs w:val="28"/>
        </w:rPr>
        <w:t>î</w:t>
      </w:r>
      <w:r w:rsidRPr="004444E9">
        <w:rPr>
          <w:rFonts w:ascii="Times New Roman" w:hAnsi="Times New Roman" w:cs="Times New Roman"/>
          <w:bCs/>
          <w:noProof/>
          <w:sz w:val="28"/>
          <w:szCs w:val="28"/>
        </w:rPr>
        <w:t xml:space="preserve">n regie proprie, </w:t>
      </w:r>
      <w:r w:rsidR="00892242" w:rsidRPr="004444E9">
        <w:rPr>
          <w:rFonts w:ascii="Times New Roman" w:hAnsi="Times New Roman" w:cs="Times New Roman"/>
          <w:bCs/>
          <w:noProof/>
          <w:sz w:val="28"/>
          <w:szCs w:val="28"/>
        </w:rPr>
        <w:t>proprietarul</w:t>
      </w:r>
      <w:r w:rsidRPr="004444E9">
        <w:rPr>
          <w:rFonts w:ascii="Times New Roman" w:hAnsi="Times New Roman" w:cs="Times New Roman"/>
          <w:bCs/>
          <w:noProof/>
          <w:sz w:val="28"/>
          <w:szCs w:val="28"/>
        </w:rPr>
        <w:t xml:space="preserve"> </w:t>
      </w:r>
      <w:r w:rsidR="00892242" w:rsidRPr="004444E9">
        <w:rPr>
          <w:rFonts w:ascii="Times New Roman" w:hAnsi="Times New Roman" w:cs="Times New Roman"/>
          <w:bCs/>
          <w:noProof/>
          <w:sz w:val="28"/>
          <w:szCs w:val="28"/>
        </w:rPr>
        <w:t xml:space="preserve">are obligația să notifice autoritatea </w:t>
      </w:r>
      <w:r w:rsidR="0065676F" w:rsidRPr="004444E9">
        <w:rPr>
          <w:rFonts w:ascii="Times New Roman" w:hAnsi="Times New Roman" w:cs="Times New Roman"/>
          <w:bCs/>
          <w:noProof/>
          <w:sz w:val="28"/>
          <w:szCs w:val="28"/>
        </w:rPr>
        <w:t>executivă pentru a</w:t>
      </w:r>
      <w:r w:rsidR="00892242" w:rsidRPr="004444E9">
        <w:rPr>
          <w:rFonts w:ascii="Times New Roman" w:hAnsi="Times New Roman" w:cs="Times New Roman"/>
          <w:bCs/>
          <w:noProof/>
          <w:sz w:val="28"/>
          <w:szCs w:val="28"/>
        </w:rPr>
        <w:t xml:space="preserve"> particip</w:t>
      </w:r>
      <w:r w:rsidR="0065676F" w:rsidRPr="004444E9">
        <w:rPr>
          <w:rFonts w:ascii="Times New Roman" w:hAnsi="Times New Roman" w:cs="Times New Roman"/>
          <w:bCs/>
          <w:noProof/>
          <w:sz w:val="28"/>
          <w:szCs w:val="28"/>
        </w:rPr>
        <w:t>a</w:t>
      </w:r>
      <w:r w:rsidR="00892242" w:rsidRPr="004444E9">
        <w:rPr>
          <w:rFonts w:ascii="Times New Roman" w:hAnsi="Times New Roman" w:cs="Times New Roman"/>
          <w:bCs/>
          <w:noProof/>
          <w:sz w:val="28"/>
          <w:szCs w:val="28"/>
        </w:rPr>
        <w:t xml:space="preserve"> la întocmirea procesului-verbal de recepție parțială</w:t>
      </w:r>
      <w:r w:rsidRPr="004444E9">
        <w:rPr>
          <w:rFonts w:ascii="Times New Roman" w:hAnsi="Times New Roman" w:cs="Times New Roman"/>
          <w:bCs/>
          <w:noProof/>
          <w:sz w:val="28"/>
          <w:szCs w:val="28"/>
        </w:rPr>
        <w:t>.”</w:t>
      </w:r>
    </w:p>
    <w:p w14:paraId="1D73E29F" w14:textId="137CCDAE" w:rsidR="0057564B"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w:t>
      </w:r>
      <w:r w:rsidR="0057564B"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57564B" w:rsidRPr="004444E9">
        <w:rPr>
          <w:rFonts w:ascii="Times New Roman" w:hAnsi="Times New Roman" w:cs="Times New Roman"/>
          <w:bCs/>
          <w:noProof/>
          <w:sz w:val="28"/>
          <w:szCs w:val="28"/>
        </w:rPr>
        <w:t xml:space="preserve"> 461, alineatul (4) se modifică și va avea următorul cuprins:</w:t>
      </w:r>
    </w:p>
    <w:p w14:paraId="518798A5" w14:textId="77777777" w:rsidR="00461709" w:rsidRPr="004444E9" w:rsidRDefault="005F06B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 sau cu nerespectarea acesteia. În situația nedeclarării clădirii, de către proprietar, valoarea impozitului stabilit de către organul fiscal local se majorează succesiv, cu 30% pentru fiecare interval de întârziere sau fracție de interval de 6 luni de întârziere, calculat după expirarea termenului prevăzut la alin. (2), aplicat la valoarea impozitului stabilit inițial. Majorarea se aplică pentru anul fiscal pentru care se stabilește impozitul.”</w:t>
      </w:r>
    </w:p>
    <w:p w14:paraId="0E539A4D" w14:textId="629F880F" w:rsidR="0057564B"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w:t>
      </w:r>
      <w:r w:rsidR="0057564B"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57564B" w:rsidRPr="004444E9">
        <w:rPr>
          <w:rFonts w:ascii="Times New Roman" w:hAnsi="Times New Roman" w:cs="Times New Roman"/>
          <w:bCs/>
          <w:noProof/>
          <w:sz w:val="28"/>
          <w:szCs w:val="28"/>
        </w:rPr>
        <w:t xml:space="preserve"> 461</w:t>
      </w:r>
      <w:r w:rsidR="00461709" w:rsidRPr="004444E9">
        <w:rPr>
          <w:rFonts w:ascii="Times New Roman" w:hAnsi="Times New Roman" w:cs="Times New Roman"/>
          <w:bCs/>
          <w:noProof/>
          <w:sz w:val="28"/>
          <w:szCs w:val="28"/>
        </w:rPr>
        <w:t>,</w:t>
      </w:r>
      <w:r w:rsidR="0057564B" w:rsidRPr="004444E9">
        <w:rPr>
          <w:rFonts w:ascii="Times New Roman" w:hAnsi="Times New Roman" w:cs="Times New Roman"/>
          <w:bCs/>
          <w:noProof/>
          <w:sz w:val="28"/>
          <w:szCs w:val="28"/>
        </w:rPr>
        <w:t xml:space="preserve"> după alineatul (9), se introduc </w:t>
      </w:r>
      <w:r w:rsidR="009E635F" w:rsidRPr="004444E9">
        <w:rPr>
          <w:rFonts w:ascii="Times New Roman" w:hAnsi="Times New Roman" w:cs="Times New Roman"/>
          <w:bCs/>
          <w:noProof/>
          <w:sz w:val="28"/>
          <w:szCs w:val="28"/>
          <w:shd w:val="clear" w:color="auto" w:fill="FFFFFF" w:themeFill="background1"/>
        </w:rPr>
        <w:t xml:space="preserve">cinci </w:t>
      </w:r>
      <w:r w:rsidR="0057564B" w:rsidRPr="004444E9">
        <w:rPr>
          <w:rFonts w:ascii="Times New Roman" w:hAnsi="Times New Roman" w:cs="Times New Roman"/>
          <w:bCs/>
          <w:noProof/>
          <w:sz w:val="28"/>
          <w:szCs w:val="28"/>
          <w:shd w:val="clear" w:color="auto" w:fill="FFFFFF" w:themeFill="background1"/>
        </w:rPr>
        <w:t>no</w:t>
      </w:r>
      <w:r w:rsidR="009E635F" w:rsidRPr="004444E9">
        <w:rPr>
          <w:rFonts w:ascii="Times New Roman" w:hAnsi="Times New Roman" w:cs="Times New Roman"/>
          <w:bCs/>
          <w:noProof/>
          <w:sz w:val="28"/>
          <w:szCs w:val="28"/>
          <w:shd w:val="clear" w:color="auto" w:fill="FFFFFF" w:themeFill="background1"/>
        </w:rPr>
        <w:t>i</w:t>
      </w:r>
      <w:r w:rsidR="0057564B" w:rsidRPr="004444E9">
        <w:rPr>
          <w:rFonts w:ascii="Times New Roman" w:hAnsi="Times New Roman" w:cs="Times New Roman"/>
          <w:bCs/>
          <w:noProof/>
          <w:sz w:val="28"/>
          <w:szCs w:val="28"/>
          <w:shd w:val="clear" w:color="auto" w:fill="FFFFFF" w:themeFill="background1"/>
        </w:rPr>
        <w:t xml:space="preserve"> alineat</w:t>
      </w:r>
      <w:r w:rsidR="009E635F" w:rsidRPr="004444E9">
        <w:rPr>
          <w:rFonts w:ascii="Times New Roman" w:hAnsi="Times New Roman" w:cs="Times New Roman"/>
          <w:bCs/>
          <w:noProof/>
          <w:sz w:val="28"/>
          <w:szCs w:val="28"/>
          <w:shd w:val="clear" w:color="auto" w:fill="FFFFFF" w:themeFill="background1"/>
        </w:rPr>
        <w:t>e</w:t>
      </w:r>
      <w:r w:rsidR="0057564B" w:rsidRPr="004444E9">
        <w:rPr>
          <w:rFonts w:ascii="Times New Roman" w:hAnsi="Times New Roman" w:cs="Times New Roman"/>
          <w:bCs/>
          <w:noProof/>
          <w:sz w:val="28"/>
          <w:szCs w:val="28"/>
          <w:shd w:val="clear" w:color="auto" w:fill="FFFFFF" w:themeFill="background1"/>
        </w:rPr>
        <w:t>, alin</w:t>
      </w:r>
      <w:r w:rsidR="00461709" w:rsidRPr="004444E9">
        <w:rPr>
          <w:rFonts w:ascii="Times New Roman" w:hAnsi="Times New Roman" w:cs="Times New Roman"/>
          <w:bCs/>
          <w:noProof/>
          <w:sz w:val="28"/>
          <w:szCs w:val="28"/>
          <w:shd w:val="clear" w:color="auto" w:fill="FFFFFF" w:themeFill="background1"/>
        </w:rPr>
        <w:t xml:space="preserve">. </w:t>
      </w:r>
      <w:r w:rsidR="0057564B" w:rsidRPr="004444E9">
        <w:rPr>
          <w:rFonts w:ascii="Times New Roman" w:hAnsi="Times New Roman" w:cs="Times New Roman"/>
          <w:bCs/>
          <w:noProof/>
          <w:sz w:val="28"/>
          <w:szCs w:val="28"/>
          <w:shd w:val="clear" w:color="auto" w:fill="FFFFFF" w:themeFill="background1"/>
        </w:rPr>
        <w:t>(9</w:t>
      </w:r>
      <w:r w:rsidR="0057564B" w:rsidRPr="004444E9">
        <w:rPr>
          <w:rFonts w:ascii="Times New Roman" w:hAnsi="Times New Roman" w:cs="Times New Roman"/>
          <w:bCs/>
          <w:noProof/>
          <w:sz w:val="28"/>
          <w:szCs w:val="28"/>
          <w:shd w:val="clear" w:color="auto" w:fill="FFFFFF" w:themeFill="background1"/>
          <w:vertAlign w:val="superscript"/>
        </w:rPr>
        <w:t>1</w:t>
      </w:r>
      <w:r w:rsidR="00184D85" w:rsidRPr="004444E9">
        <w:rPr>
          <w:rFonts w:ascii="Times New Roman" w:hAnsi="Times New Roman" w:cs="Times New Roman"/>
          <w:bCs/>
          <w:noProof/>
          <w:sz w:val="28"/>
          <w:szCs w:val="28"/>
          <w:shd w:val="clear" w:color="auto" w:fill="FFFFFF" w:themeFill="background1"/>
        </w:rPr>
        <w:t>)</w:t>
      </w:r>
      <w:r w:rsidR="009E635F" w:rsidRPr="004444E9">
        <w:rPr>
          <w:rFonts w:ascii="Times New Roman" w:hAnsi="Times New Roman" w:cs="Times New Roman"/>
          <w:bCs/>
          <w:noProof/>
          <w:sz w:val="28"/>
          <w:szCs w:val="28"/>
          <w:shd w:val="clear" w:color="auto" w:fill="FFFFFF" w:themeFill="background1"/>
        </w:rPr>
        <w:t>-</w:t>
      </w:r>
      <w:r w:rsidR="00184D85" w:rsidRPr="004444E9">
        <w:rPr>
          <w:rFonts w:ascii="Times New Roman" w:hAnsi="Times New Roman" w:cs="Times New Roman"/>
          <w:bCs/>
          <w:noProof/>
          <w:sz w:val="28"/>
          <w:szCs w:val="28"/>
          <w:shd w:val="clear" w:color="auto" w:fill="FFFFFF" w:themeFill="background1"/>
        </w:rPr>
        <w:t>(</w:t>
      </w:r>
      <w:r w:rsidR="009E635F" w:rsidRPr="004444E9">
        <w:rPr>
          <w:rFonts w:ascii="Times New Roman" w:hAnsi="Times New Roman" w:cs="Times New Roman"/>
          <w:bCs/>
          <w:noProof/>
          <w:sz w:val="28"/>
          <w:szCs w:val="28"/>
          <w:shd w:val="clear" w:color="auto" w:fill="FFFFFF" w:themeFill="background1"/>
        </w:rPr>
        <w:t>9</w:t>
      </w:r>
      <w:r w:rsidR="009E635F" w:rsidRPr="004444E9">
        <w:rPr>
          <w:rFonts w:ascii="Times New Roman" w:hAnsi="Times New Roman" w:cs="Times New Roman"/>
          <w:bCs/>
          <w:noProof/>
          <w:sz w:val="28"/>
          <w:szCs w:val="28"/>
          <w:shd w:val="clear" w:color="auto" w:fill="FFFFFF" w:themeFill="background1"/>
          <w:vertAlign w:val="superscript"/>
        </w:rPr>
        <w:t>5</w:t>
      </w:r>
      <w:r w:rsidR="0057564B" w:rsidRPr="004444E9">
        <w:rPr>
          <w:rFonts w:ascii="Times New Roman" w:hAnsi="Times New Roman" w:cs="Times New Roman"/>
          <w:bCs/>
          <w:noProof/>
          <w:sz w:val="28"/>
          <w:szCs w:val="28"/>
          <w:shd w:val="clear" w:color="auto" w:fill="FFFFFF" w:themeFill="background1"/>
        </w:rPr>
        <w:t xml:space="preserve">) </w:t>
      </w:r>
      <w:r w:rsidR="0057564B" w:rsidRPr="004444E9">
        <w:rPr>
          <w:rFonts w:ascii="Times New Roman" w:hAnsi="Times New Roman" w:cs="Times New Roman"/>
          <w:bCs/>
          <w:noProof/>
          <w:sz w:val="28"/>
          <w:szCs w:val="28"/>
        </w:rPr>
        <w:t>cu următorul cuprins:</w:t>
      </w:r>
    </w:p>
    <w:p w14:paraId="71B7D441" w14:textId="5A10ABED" w:rsidR="009E635F" w:rsidRPr="004444E9" w:rsidRDefault="0057564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w:t>
      </w:r>
      <w:r w:rsidR="008D220E" w:rsidRPr="004444E9">
        <w:rPr>
          <w:rFonts w:ascii="Times New Roman" w:hAnsi="Times New Roman" w:cs="Times New Roman"/>
          <w:bCs/>
          <w:noProof/>
          <w:sz w:val="28"/>
          <w:szCs w:val="28"/>
        </w:rPr>
        <w:t>În vederea identificării clădirilor edificate cu sau fără autorizație de construire și neînscrise în evidențele fiscale, autoritățile administrației publice locale efectuează inspecții atât pe teren prin inspectori privind disciplina în construcții sau inspectori fiscali, cât și pe baza de imagini satelitare, fotogrametrie sau prin utilizarea aeronavelor fără pilot la bord (drone), putând solicita și date și informații de la Centrul Național de Cartografie</w:t>
      </w:r>
      <w:r w:rsidR="00603B77" w:rsidRPr="004444E9">
        <w:rPr>
          <w:rFonts w:ascii="Times New Roman" w:hAnsi="Times New Roman" w:cs="Times New Roman"/>
          <w:bCs/>
          <w:noProof/>
          <w:sz w:val="28"/>
          <w:szCs w:val="28"/>
          <w:shd w:val="clear" w:color="auto" w:fill="FFFFFF" w:themeFill="background1"/>
        </w:rPr>
        <w:t>, instituție subordonată Agenției Naționale de Cadastru și Publicitate Imobiliară</w:t>
      </w:r>
      <w:r w:rsidR="00603B77" w:rsidRPr="004444E9">
        <w:rPr>
          <w:rFonts w:ascii="Times New Roman" w:hAnsi="Times New Roman" w:cs="Times New Roman"/>
          <w:bCs/>
          <w:noProof/>
          <w:sz w:val="28"/>
          <w:szCs w:val="28"/>
        </w:rPr>
        <w:t>.</w:t>
      </w:r>
      <w:r w:rsidR="008D220E" w:rsidRPr="004444E9">
        <w:rPr>
          <w:rFonts w:ascii="Times New Roman" w:hAnsi="Times New Roman" w:cs="Times New Roman"/>
          <w:bCs/>
          <w:noProof/>
          <w:sz w:val="28"/>
          <w:szCs w:val="28"/>
        </w:rPr>
        <w:t xml:space="preserve"> </w:t>
      </w:r>
      <w:r w:rsidR="009118CE" w:rsidRPr="004444E9">
        <w:rPr>
          <w:rFonts w:ascii="Times New Roman" w:hAnsi="Times New Roman" w:cs="Times New Roman"/>
          <w:bCs/>
          <w:noProof/>
          <w:sz w:val="28"/>
          <w:szCs w:val="28"/>
        </w:rPr>
        <w:t>Folosirea dronelor se face cu avizul instituțiilor care asigură respectarea drepturilor garantate inclusiv la nivel</w:t>
      </w:r>
      <w:r w:rsidR="00EF13EE" w:rsidRPr="004444E9">
        <w:rPr>
          <w:rFonts w:ascii="Times New Roman" w:hAnsi="Times New Roman" w:cs="Times New Roman"/>
          <w:bCs/>
          <w:noProof/>
          <w:sz w:val="28"/>
          <w:szCs w:val="28"/>
        </w:rPr>
        <w:t>ul Uniunii Europene</w:t>
      </w:r>
      <w:r w:rsidR="009118CE" w:rsidRPr="004444E9">
        <w:rPr>
          <w:rFonts w:ascii="Times New Roman" w:hAnsi="Times New Roman" w:cs="Times New Roman"/>
          <w:bCs/>
          <w:noProof/>
          <w:sz w:val="28"/>
          <w:szCs w:val="28"/>
        </w:rPr>
        <w:t xml:space="preserve">. </w:t>
      </w:r>
      <w:r w:rsidR="008D220E" w:rsidRPr="004444E9">
        <w:rPr>
          <w:rFonts w:ascii="Times New Roman" w:hAnsi="Times New Roman" w:cs="Times New Roman"/>
          <w:bCs/>
          <w:noProof/>
          <w:sz w:val="28"/>
          <w:szCs w:val="28"/>
        </w:rPr>
        <w:t xml:space="preserve">Imaginile obținute pot fi utilizate ca probe pentru aplicarea sancțiunilor privind disciplina în construcții, în condițiile legislației privind autorizarea executării lucrărilor de construcții și pentru impunerea din oficiu a clădirilor în condițiile prevederilor art. 7, art. 106 și art. 107 din Legea nr. </w:t>
      </w:r>
      <w:r w:rsidR="00487A51" w:rsidRPr="004444E9">
        <w:rPr>
          <w:rFonts w:ascii="Times New Roman" w:hAnsi="Times New Roman" w:cs="Times New Roman"/>
          <w:bCs/>
          <w:noProof/>
          <w:sz w:val="28"/>
          <w:szCs w:val="28"/>
        </w:rPr>
        <w:t xml:space="preserve">207/2015 </w:t>
      </w:r>
      <w:r w:rsidR="008D220E" w:rsidRPr="004444E9">
        <w:rPr>
          <w:rFonts w:ascii="Times New Roman" w:hAnsi="Times New Roman" w:cs="Times New Roman"/>
          <w:bCs/>
          <w:noProof/>
          <w:sz w:val="28"/>
          <w:szCs w:val="28"/>
        </w:rPr>
        <w:t>privind codul de procedură fiscală, cu modificările și completările ulterioare.</w:t>
      </w:r>
    </w:p>
    <w:p w14:paraId="7BDB28C3" w14:textId="77777777" w:rsidR="009E635F"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Agenția Națională de Cadastru și Publicitate Imobiliară și instituțiile subordonate asigură verificarea tehnică a calității lucrărilor de aerofotografiere și fotogrammetrie și recepționează, pentru conformitate tehnică, datele utilizate, înainte de transmiterea acestora, pentru verificare și integrare, potrivit alin.(9</w:t>
      </w:r>
      <w:r w:rsidRPr="004444E9">
        <w:rPr>
          <w:rFonts w:ascii="Times New Roman" w:hAnsi="Times New Roman" w:cs="Times New Roman"/>
          <w:bCs/>
          <w:noProof/>
          <w:sz w:val="28"/>
          <w:szCs w:val="28"/>
          <w:vertAlign w:val="superscript"/>
        </w:rPr>
        <w:t>3</w:t>
      </w:r>
      <w:r w:rsidRPr="004444E9">
        <w:rPr>
          <w:rFonts w:ascii="Times New Roman" w:hAnsi="Times New Roman" w:cs="Times New Roman"/>
          <w:bCs/>
          <w:noProof/>
          <w:sz w:val="28"/>
          <w:szCs w:val="28"/>
        </w:rPr>
        <w:t>).</w:t>
      </w:r>
    </w:p>
    <w:p w14:paraId="21B7ACBD" w14:textId="7ACD68FC" w:rsidR="009E635F"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Pr="004444E9">
        <w:rPr>
          <w:rFonts w:ascii="Times New Roman" w:hAnsi="Times New Roman" w:cs="Times New Roman"/>
          <w:bCs/>
          <w:noProof/>
          <w:sz w:val="28"/>
          <w:szCs w:val="28"/>
          <w:vertAlign w:val="superscript"/>
        </w:rPr>
        <w:t>3</w:t>
      </w:r>
      <w:r w:rsidRPr="004444E9">
        <w:rPr>
          <w:rFonts w:ascii="Times New Roman" w:hAnsi="Times New Roman" w:cs="Times New Roman"/>
          <w:bCs/>
          <w:noProof/>
          <w:sz w:val="28"/>
          <w:szCs w:val="28"/>
        </w:rPr>
        <w:t>) Ortofotoplanurile realizate potrivit alin. (9</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se transmit de către autoritățile administrației publice locale, Agenției Naționale de Cadastru și Publicitate Imobiliară, în scopul:</w:t>
      </w:r>
    </w:p>
    <w:p w14:paraId="1E6A97B8" w14:textId="30054634" w:rsidR="009E635F"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 emiterii procesului-verbal de recepție a ortofotoplanului;</w:t>
      </w:r>
    </w:p>
    <w:p w14:paraId="7A4B2523" w14:textId="77777777" w:rsidR="009E635F"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integrării informațiilor referitoare la imobile în sistemul integrat de cadastru și carte funciară, fără atribuire de număr cadastral.</w:t>
      </w:r>
    </w:p>
    <w:p w14:paraId="2FDCB1DE" w14:textId="33211B56" w:rsidR="009E635F"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Pr="004444E9">
        <w:rPr>
          <w:rFonts w:ascii="Times New Roman" w:hAnsi="Times New Roman" w:cs="Times New Roman"/>
          <w:bCs/>
          <w:noProof/>
          <w:sz w:val="28"/>
          <w:szCs w:val="28"/>
          <w:vertAlign w:val="superscript"/>
        </w:rPr>
        <w:t>4</w:t>
      </w:r>
      <w:r w:rsidRPr="004444E9">
        <w:rPr>
          <w:rFonts w:ascii="Times New Roman" w:hAnsi="Times New Roman" w:cs="Times New Roman"/>
          <w:bCs/>
          <w:noProof/>
          <w:sz w:val="28"/>
          <w:szCs w:val="28"/>
        </w:rPr>
        <w:t>) În cazul în care terenul aferent clădirilor identificate potrivit alin. (9</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și (9</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este înscris în cartea funciară, oficiul de cadastru și publicitate imobiliară notează, din oficiu existența construcțiilor fără autorizație de construire, în baza procesului-verbal de recepție.</w:t>
      </w:r>
    </w:p>
    <w:p w14:paraId="6DDBAFD0" w14:textId="6B5EF62C" w:rsidR="0057564B" w:rsidRPr="004444E9"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Pr="004444E9">
        <w:rPr>
          <w:rFonts w:ascii="Times New Roman" w:hAnsi="Times New Roman" w:cs="Times New Roman"/>
          <w:bCs/>
          <w:noProof/>
          <w:sz w:val="28"/>
          <w:szCs w:val="28"/>
          <w:vertAlign w:val="superscript"/>
        </w:rPr>
        <w:t>5</w:t>
      </w:r>
      <w:r w:rsidRPr="004444E9">
        <w:rPr>
          <w:rFonts w:ascii="Times New Roman" w:hAnsi="Times New Roman" w:cs="Times New Roman"/>
          <w:bCs/>
          <w:noProof/>
          <w:sz w:val="28"/>
          <w:szCs w:val="28"/>
        </w:rPr>
        <w:t>) Pentru punerea în aplicare a dispozițiilor alin. (9</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(9</w:t>
      </w:r>
      <w:r w:rsidRPr="004444E9">
        <w:rPr>
          <w:rFonts w:ascii="Times New Roman" w:hAnsi="Times New Roman" w:cs="Times New Roman"/>
          <w:bCs/>
          <w:noProof/>
          <w:sz w:val="28"/>
          <w:szCs w:val="28"/>
          <w:vertAlign w:val="superscript"/>
        </w:rPr>
        <w:t>3</w:t>
      </w:r>
      <w:r w:rsidRPr="004444E9">
        <w:rPr>
          <w:rFonts w:ascii="Times New Roman" w:hAnsi="Times New Roman" w:cs="Times New Roman"/>
          <w:bCs/>
          <w:noProof/>
          <w:sz w:val="28"/>
          <w:szCs w:val="28"/>
        </w:rPr>
        <w:t>), în termen de 60 de zile de la intrarea în vigoare a prezentei legi, se elaborează metodologia, prin ordin comun al Ministerului Dezvoltării, Lucrărilor Publice și Administrației, Ministerului Finanțelor și Agenției Naționale de Cadastru și Publicitate Imobiliară, care reglementează etapele procedurale, responsabilitățile instituționale, persoanele abilitate să efectueze zborurile, termenele de realizare a acțiunilor, modalitatea de finanțare și normele tehnice și administrative de aplicare a prevederilor legale.</w:t>
      </w:r>
      <w:r w:rsidR="008D220E" w:rsidRPr="004444E9">
        <w:rPr>
          <w:rFonts w:ascii="Times New Roman" w:hAnsi="Times New Roman" w:cs="Times New Roman"/>
          <w:bCs/>
          <w:noProof/>
          <w:sz w:val="28"/>
          <w:szCs w:val="28"/>
        </w:rPr>
        <w:t>”</w:t>
      </w:r>
    </w:p>
    <w:p w14:paraId="0853B983" w14:textId="38EEB0B2" w:rsidR="00E86445" w:rsidRPr="004444E9"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6</w:t>
      </w:r>
      <w:r w:rsidR="00E86445"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E86445" w:rsidRPr="004444E9">
        <w:rPr>
          <w:rFonts w:ascii="Times New Roman" w:hAnsi="Times New Roman" w:cs="Times New Roman"/>
          <w:bCs/>
          <w:noProof/>
          <w:sz w:val="28"/>
          <w:szCs w:val="28"/>
        </w:rPr>
        <w:t xml:space="preserve"> 461</w:t>
      </w:r>
      <w:r w:rsidR="00461709" w:rsidRPr="004444E9">
        <w:rPr>
          <w:rFonts w:ascii="Times New Roman" w:hAnsi="Times New Roman" w:cs="Times New Roman"/>
          <w:bCs/>
          <w:noProof/>
          <w:sz w:val="28"/>
          <w:szCs w:val="28"/>
        </w:rPr>
        <w:t>,</w:t>
      </w:r>
      <w:r w:rsidR="00E86445" w:rsidRPr="004444E9">
        <w:rPr>
          <w:rFonts w:ascii="Times New Roman" w:hAnsi="Times New Roman" w:cs="Times New Roman"/>
          <w:bCs/>
          <w:noProof/>
          <w:sz w:val="28"/>
          <w:szCs w:val="28"/>
        </w:rPr>
        <w:t xml:space="preserve"> după alineatul (15) se introduce un nou alineat, alin</w:t>
      </w:r>
      <w:r w:rsidR="00461709" w:rsidRPr="004444E9">
        <w:rPr>
          <w:rFonts w:ascii="Times New Roman" w:hAnsi="Times New Roman" w:cs="Times New Roman"/>
          <w:bCs/>
          <w:noProof/>
          <w:sz w:val="28"/>
          <w:szCs w:val="28"/>
        </w:rPr>
        <w:t>.</w:t>
      </w:r>
      <w:r w:rsidR="00E86445" w:rsidRPr="004444E9">
        <w:rPr>
          <w:rFonts w:ascii="Times New Roman" w:hAnsi="Times New Roman" w:cs="Times New Roman"/>
          <w:bCs/>
          <w:noProof/>
          <w:sz w:val="28"/>
          <w:szCs w:val="28"/>
        </w:rPr>
        <w:t xml:space="preserve"> (16) cu următorul cuprins:</w:t>
      </w:r>
    </w:p>
    <w:p w14:paraId="0E52A3C0" w14:textId="45E00290" w:rsidR="00E86445" w:rsidRPr="004444E9" w:rsidRDefault="00E8644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„(16) În vederea stabilirii valorii de impunere, structur</w:t>
      </w:r>
      <w:r w:rsidR="005C1B09" w:rsidRPr="004444E9">
        <w:rPr>
          <w:rFonts w:ascii="Times New Roman" w:hAnsi="Times New Roman" w:cs="Times New Roman"/>
          <w:bCs/>
          <w:noProof/>
          <w:sz w:val="28"/>
          <w:szCs w:val="28"/>
        </w:rPr>
        <w:t>a</w:t>
      </w:r>
      <w:r w:rsidRPr="004444E9">
        <w:rPr>
          <w:rFonts w:ascii="Times New Roman" w:hAnsi="Times New Roman" w:cs="Times New Roman"/>
          <w:bCs/>
          <w:noProof/>
          <w:sz w:val="28"/>
          <w:szCs w:val="28"/>
        </w:rPr>
        <w:t xml:space="preserve"> de specialitate din domeniul urbanismului</w:t>
      </w:r>
      <w:r w:rsidR="005C1B09" w:rsidRPr="004444E9">
        <w:rPr>
          <w:rFonts w:ascii="Times New Roman" w:hAnsi="Times New Roman" w:cs="Times New Roman"/>
          <w:bCs/>
          <w:noProof/>
          <w:sz w:val="28"/>
          <w:szCs w:val="28"/>
        </w:rPr>
        <w:t xml:space="preserve"> </w:t>
      </w:r>
      <w:r w:rsidR="005C1B09" w:rsidRPr="004444E9">
        <w:rPr>
          <w:rFonts w:ascii="Times New Roman" w:hAnsi="Times New Roman" w:cs="Times New Roman"/>
          <w:bCs/>
          <w:noProof/>
          <w:sz w:val="28"/>
          <w:szCs w:val="28"/>
          <w:shd w:val="clear" w:color="auto" w:fill="FFFFFF" w:themeFill="background1"/>
        </w:rPr>
        <w:t>sau persoana desemnată prin dispoziția a primarului</w:t>
      </w:r>
      <w:r w:rsidRPr="004444E9">
        <w:rPr>
          <w:rFonts w:ascii="Times New Roman" w:hAnsi="Times New Roman" w:cs="Times New Roman"/>
          <w:bCs/>
          <w:noProof/>
          <w:sz w:val="28"/>
          <w:szCs w:val="28"/>
        </w:rPr>
        <w:t xml:space="preserve"> transmit</w:t>
      </w:r>
      <w:r w:rsidR="005C1B09"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 xml:space="preserve"> structurilor de specialitate din domeniul impozitelor și taxelor locale lista autorizațiilor de construire, termenele de valabilitate și datele tehnice necesare stabilirii impozitului (suprafață, materiale). Transmiterea informațiilor se poate realiza și automat prin interconectarea datelor din sistemele informatice ale autorităților administrației publice locale.” </w:t>
      </w:r>
    </w:p>
    <w:p w14:paraId="2E6A0967" w14:textId="1350322D" w:rsidR="00271926" w:rsidRPr="004444E9" w:rsidRDefault="00271926"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7. La art</w:t>
      </w:r>
      <w:r w:rsidR="00461709" w:rsidRPr="004444E9">
        <w:rPr>
          <w:rFonts w:ascii="Times New Roman" w:hAnsi="Times New Roman" w:cs="Times New Roman"/>
          <w:bCs/>
          <w:noProof/>
          <w:sz w:val="28"/>
          <w:szCs w:val="28"/>
        </w:rPr>
        <w:t>icolul</w:t>
      </w:r>
      <w:r w:rsidRPr="004444E9">
        <w:rPr>
          <w:rFonts w:ascii="Times New Roman" w:hAnsi="Times New Roman" w:cs="Times New Roman"/>
          <w:bCs/>
          <w:noProof/>
          <w:sz w:val="28"/>
          <w:szCs w:val="28"/>
        </w:rPr>
        <w:t xml:space="preserve"> 471, după alineatul (1) se introduce un nou alineat, alin</w:t>
      </w:r>
      <w:r w:rsidR="0046170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(1</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cu următorul cuprins:</w:t>
      </w:r>
    </w:p>
    <w:p w14:paraId="476B880A" w14:textId="77777777" w:rsidR="00E25863" w:rsidRPr="004444E9" w:rsidRDefault="00271926"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Prin excepție de la alin. (1), un mijloc de transport achiziționat, înmatriculat și vândut în același an calendaristic, generează stabilirea unui impozit pentru anul respectiv cu un singur termen de plată, respectiv data înstrăinării.”</w:t>
      </w:r>
    </w:p>
    <w:p w14:paraId="69E8CDE0" w14:textId="06A191A3" w:rsidR="008D4106" w:rsidRPr="004444E9" w:rsidRDefault="008D220E"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8</w:t>
      </w:r>
      <w:r w:rsidR="008D4106" w:rsidRPr="004444E9">
        <w:rPr>
          <w:rFonts w:ascii="Times New Roman" w:hAnsi="Times New Roman" w:cs="Times New Roman"/>
          <w:bCs/>
          <w:noProof/>
          <w:sz w:val="28"/>
          <w:szCs w:val="28"/>
        </w:rPr>
        <w:t>. La articolul 471</w:t>
      </w:r>
      <w:r w:rsidR="00461709" w:rsidRPr="004444E9">
        <w:rPr>
          <w:rFonts w:ascii="Times New Roman" w:hAnsi="Times New Roman" w:cs="Times New Roman"/>
          <w:bCs/>
          <w:noProof/>
          <w:sz w:val="28"/>
          <w:szCs w:val="28"/>
        </w:rPr>
        <w:t>,</w:t>
      </w:r>
      <w:r w:rsidR="008D4106" w:rsidRPr="004444E9">
        <w:rPr>
          <w:rFonts w:ascii="Times New Roman" w:hAnsi="Times New Roman" w:cs="Times New Roman"/>
          <w:bCs/>
          <w:noProof/>
          <w:sz w:val="28"/>
          <w:szCs w:val="28"/>
        </w:rPr>
        <w:t xml:space="preserve"> alineatul (4) se modifică și va avea următorul cuprins:</w:t>
      </w:r>
    </w:p>
    <w:p w14:paraId="232F09D5" w14:textId="7F5CD0E9" w:rsidR="008D4106" w:rsidRPr="004444E9"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w:t>
      </w:r>
      <w:r w:rsidR="00487299" w:rsidRPr="004444E9">
        <w:rPr>
          <w:rFonts w:ascii="Times New Roman" w:hAnsi="Times New Roman" w:cs="Times New Roman"/>
          <w:bCs/>
          <w:noProof/>
          <w:sz w:val="28"/>
          <w:szCs w:val="28"/>
        </w:rPr>
        <w:t xml:space="preserve">(4) </w:t>
      </w:r>
      <w:r w:rsidRPr="004444E9">
        <w:rPr>
          <w:rFonts w:ascii="Times New Roman" w:hAnsi="Times New Roman" w:cs="Times New Roman"/>
          <w:bCs/>
          <w:noProof/>
          <w:sz w:val="28"/>
          <w:szCs w:val="28"/>
        </w:rPr>
        <w:t>În cazul radierii din circulație a unui mijloc de transport, proprietarul are obligația de a depune declarația de radi</w:t>
      </w:r>
      <w:r w:rsidR="000047DB"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re la organul fiscal competent în a cărui rază teritorială se află domiciliul, sediul sau punctul de lucru, după caz, în termen de 30 de zile de la data radierii. Începând cu data de 1 ianuarie a anului următor radierii, proprietarul încetează să datoreze impozitul aferent mijlocului de transport. De asemenea, este obligatorie achitarea tuturor obligațiilor de plată datorate bugetului local al unității administrativ-teritoriale în a cărei rază își au domiciliul,</w:t>
      </w:r>
      <w:r w:rsidR="00487299" w:rsidRPr="004444E9">
        <w:rPr>
          <w:rFonts w:ascii="Times New Roman" w:hAnsi="Times New Roman" w:cs="Times New Roman"/>
          <w:bCs/>
          <w:noProof/>
          <w:sz w:val="28"/>
          <w:szCs w:val="28"/>
        </w:rPr>
        <w:t xml:space="preserve"> sediul sau punctul de lucru, după caz, </w:t>
      </w:r>
      <w:r w:rsidRPr="004444E9">
        <w:rPr>
          <w:rFonts w:ascii="Times New Roman" w:hAnsi="Times New Roman" w:cs="Times New Roman"/>
          <w:bCs/>
          <w:noProof/>
          <w:sz w:val="28"/>
          <w:szCs w:val="28"/>
        </w:rPr>
        <w:t>până la data radierii din circulație</w:t>
      </w:r>
      <w:r w:rsidR="004C7362" w:rsidRPr="004444E9">
        <w:rPr>
          <w:rFonts w:ascii="Times New Roman" w:hAnsi="Times New Roman" w:cs="Times New Roman"/>
          <w:bCs/>
          <w:noProof/>
          <w:sz w:val="28"/>
          <w:szCs w:val="28"/>
        </w:rPr>
        <w:t>, la cerere,</w:t>
      </w:r>
      <w:r w:rsidR="004C7362" w:rsidRPr="004444E9">
        <w:rPr>
          <w:rFonts w:ascii="Times New Roman" w:hAnsi="Times New Roman" w:cs="Times New Roman"/>
          <w:noProof/>
        </w:rPr>
        <w:t xml:space="preserve"> </w:t>
      </w:r>
      <w:r w:rsidR="004C7362" w:rsidRPr="004444E9">
        <w:rPr>
          <w:rFonts w:ascii="Times New Roman" w:hAnsi="Times New Roman" w:cs="Times New Roman"/>
          <w:bCs/>
          <w:noProof/>
          <w:sz w:val="28"/>
          <w:szCs w:val="28"/>
        </w:rPr>
        <w:t>potrivit art. 17 alin. (1), (2) și (5</w:t>
      </w:r>
      <w:r w:rsidR="004C7362" w:rsidRPr="004444E9">
        <w:rPr>
          <w:rFonts w:ascii="Times New Roman" w:hAnsi="Times New Roman" w:cs="Times New Roman"/>
          <w:bCs/>
          <w:noProof/>
          <w:sz w:val="28"/>
          <w:szCs w:val="28"/>
          <w:vertAlign w:val="superscript"/>
        </w:rPr>
        <w:t>1</w:t>
      </w:r>
      <w:r w:rsidR="004C7362" w:rsidRPr="004444E9">
        <w:rPr>
          <w:rFonts w:ascii="Times New Roman" w:hAnsi="Times New Roman" w:cs="Times New Roman"/>
          <w:bCs/>
          <w:noProof/>
          <w:sz w:val="28"/>
          <w:szCs w:val="28"/>
        </w:rPr>
        <w:t>) din Ordonanța de urgență a Guvernului nr. 195/2002 privind circulația pe drumurile publice, republicată, cu modificările și completările ulterioare</w:t>
      </w:r>
      <w:r w:rsidRPr="004444E9">
        <w:rPr>
          <w:rFonts w:ascii="Times New Roman" w:hAnsi="Times New Roman" w:cs="Times New Roman"/>
          <w:bCs/>
          <w:noProof/>
          <w:sz w:val="28"/>
          <w:szCs w:val="28"/>
        </w:rPr>
        <w:t>.”</w:t>
      </w:r>
    </w:p>
    <w:p w14:paraId="2375FA61" w14:textId="059DE3B4" w:rsidR="0057564B" w:rsidRPr="004444E9"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eastAsiaTheme="minorEastAsia" w:hAnsi="Times New Roman" w:cs="Times New Roman"/>
          <w:noProof/>
          <w:sz w:val="28"/>
          <w:szCs w:val="28"/>
        </w:rPr>
        <w:t>Art. V</w:t>
      </w:r>
      <w:r w:rsidR="006E30E7" w:rsidRPr="004444E9">
        <w:rPr>
          <w:rFonts w:ascii="Times New Roman" w:eastAsiaTheme="minorEastAsia" w:hAnsi="Times New Roman" w:cs="Times New Roman"/>
          <w:noProof/>
          <w:sz w:val="28"/>
          <w:szCs w:val="28"/>
        </w:rPr>
        <w:t>I</w:t>
      </w:r>
      <w:r w:rsidR="00EB1ED6"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 Legea nr. 2</w:t>
      </w:r>
      <w:r w:rsidR="008D4106" w:rsidRPr="004444E9">
        <w:rPr>
          <w:rFonts w:ascii="Times New Roman" w:eastAsiaTheme="minorEastAsia" w:hAnsi="Times New Roman" w:cs="Times New Roman"/>
          <w:noProof/>
          <w:sz w:val="28"/>
          <w:szCs w:val="28"/>
        </w:rPr>
        <w:t>0</w:t>
      </w:r>
      <w:r w:rsidRPr="004444E9">
        <w:rPr>
          <w:rFonts w:ascii="Times New Roman" w:eastAsiaTheme="minorEastAsia" w:hAnsi="Times New Roman" w:cs="Times New Roman"/>
          <w:noProof/>
          <w:sz w:val="28"/>
          <w:szCs w:val="28"/>
        </w:rPr>
        <w:t>7/2015 privind codul de procedură fiscală, publicată în Monitorul Oficial al României, Partea I, nr. 547 din 23 iulie 2015, cu modificările și completările ulterioare, se modifică și se completează după cum urmează:</w:t>
      </w:r>
    </w:p>
    <w:p w14:paraId="3C875803" w14:textId="4B708338" w:rsidR="008D4106" w:rsidRPr="004444E9"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1. </w:t>
      </w:r>
      <w:r w:rsidR="00461709" w:rsidRPr="004444E9">
        <w:rPr>
          <w:rFonts w:ascii="Times New Roman" w:hAnsi="Times New Roman" w:cs="Times New Roman"/>
          <w:bCs/>
          <w:noProof/>
          <w:sz w:val="28"/>
          <w:szCs w:val="28"/>
        </w:rPr>
        <w:t>La articolul 11, a</w:t>
      </w:r>
      <w:r w:rsidRPr="004444E9">
        <w:rPr>
          <w:rFonts w:ascii="Times New Roman" w:hAnsi="Times New Roman" w:cs="Times New Roman"/>
          <w:bCs/>
          <w:noProof/>
          <w:sz w:val="28"/>
          <w:szCs w:val="28"/>
        </w:rPr>
        <w:t xml:space="preserve">lineatul (2) se modifică </w:t>
      </w:r>
      <w:r w:rsidR="00666525" w:rsidRPr="004444E9">
        <w:rPr>
          <w:rFonts w:ascii="Times New Roman" w:hAnsi="Times New Roman" w:cs="Times New Roman"/>
          <w:bCs/>
          <w:noProof/>
          <w:sz w:val="28"/>
          <w:szCs w:val="28"/>
        </w:rPr>
        <w:t>și va avea următorul cuprins:</w:t>
      </w:r>
    </w:p>
    <w:p w14:paraId="55172290" w14:textId="2F482D8D" w:rsidR="008D4106" w:rsidRPr="004444E9"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 În categoria informaţiilor de natura celor considerate a fi secret fiscal intră datele referitoare la contribuabil/plătitor, cum ar fi: plăţi, conturi, rulaje, transferuri de numerar, solduri, încasări, deduceri, credite, datorii, valoarea patrimoniului net sau orice fel de informaţii obţinute din declaraţii ori documente prezentate de către contribuabil/plătitor sau terţi.”</w:t>
      </w:r>
    </w:p>
    <w:p w14:paraId="102AA616" w14:textId="3666E0A6" w:rsidR="00615E31" w:rsidRPr="004444E9"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00C74C9C" w:rsidRPr="004444E9">
        <w:rPr>
          <w:rFonts w:ascii="Times New Roman" w:hAnsi="Times New Roman" w:cs="Times New Roman"/>
          <w:bCs/>
          <w:noProof/>
          <w:sz w:val="28"/>
          <w:szCs w:val="28"/>
        </w:rPr>
        <w:t xml:space="preserve">. </w:t>
      </w:r>
      <w:r w:rsidR="00615E31" w:rsidRPr="004444E9">
        <w:rPr>
          <w:rFonts w:ascii="Times New Roman" w:hAnsi="Times New Roman" w:cs="Times New Roman"/>
          <w:bCs/>
          <w:noProof/>
          <w:sz w:val="28"/>
          <w:szCs w:val="28"/>
        </w:rPr>
        <w:t>La art</w:t>
      </w:r>
      <w:r w:rsidR="00461709" w:rsidRPr="004444E9">
        <w:rPr>
          <w:rFonts w:ascii="Times New Roman" w:hAnsi="Times New Roman" w:cs="Times New Roman"/>
          <w:bCs/>
          <w:noProof/>
          <w:sz w:val="28"/>
          <w:szCs w:val="28"/>
        </w:rPr>
        <w:t>icolul</w:t>
      </w:r>
      <w:r w:rsidR="00615E31" w:rsidRPr="004444E9">
        <w:rPr>
          <w:rFonts w:ascii="Times New Roman" w:hAnsi="Times New Roman" w:cs="Times New Roman"/>
          <w:bCs/>
          <w:noProof/>
          <w:sz w:val="28"/>
          <w:szCs w:val="28"/>
        </w:rPr>
        <w:t xml:space="preserve"> 68, alin</w:t>
      </w:r>
      <w:r w:rsidR="00461709" w:rsidRPr="004444E9">
        <w:rPr>
          <w:rFonts w:ascii="Times New Roman" w:hAnsi="Times New Roman" w:cs="Times New Roman"/>
          <w:bCs/>
          <w:noProof/>
          <w:sz w:val="28"/>
          <w:szCs w:val="28"/>
        </w:rPr>
        <w:t>eatul</w:t>
      </w:r>
      <w:r w:rsidR="00615E31" w:rsidRPr="004444E9">
        <w:rPr>
          <w:rFonts w:ascii="Times New Roman" w:hAnsi="Times New Roman" w:cs="Times New Roman"/>
          <w:bCs/>
          <w:noProof/>
          <w:sz w:val="28"/>
          <w:szCs w:val="28"/>
        </w:rPr>
        <w:t xml:space="preserve"> (3) se modifică și se completează, după cum urmează:</w:t>
      </w:r>
    </w:p>
    <w:p w14:paraId="20879B15" w14:textId="74345B34" w:rsidR="00615E31"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„(3) Organul fiscal central este obligat să transmită organelor fiscale locale </w:t>
      </w:r>
      <w:r w:rsidR="001C65BC" w:rsidRPr="004444E9">
        <w:rPr>
          <w:rFonts w:ascii="Times New Roman" w:hAnsi="Times New Roman" w:cs="Times New Roman"/>
          <w:bCs/>
          <w:noProof/>
          <w:sz w:val="28"/>
          <w:szCs w:val="28"/>
        </w:rPr>
        <w:t>informații</w:t>
      </w:r>
      <w:r w:rsidRPr="004444E9">
        <w:rPr>
          <w:rFonts w:ascii="Times New Roman" w:hAnsi="Times New Roman" w:cs="Times New Roman"/>
          <w:bCs/>
          <w:noProof/>
          <w:sz w:val="28"/>
          <w:szCs w:val="28"/>
        </w:rPr>
        <w:t xml:space="preserve"> privind sursele de venit ale persoanelor fizice, precum și informațiile transmise de către Uniunea Națională a Notarilor Publici cu privire la actele translative ale dreptului de proprietate asupra bunurilor imobile și a mijloacelor de transport în vederea valorificării din punct de vedere fiscal. Organele fiscale locale şi organul fiscal central încheie protocolul denumit «Protocol de aderare la serviciile sistemului informatic PatrimVen», care se transmite prin sistemul informatic </w:t>
      </w:r>
      <w:r w:rsidRPr="004444E9">
        <w:rPr>
          <w:rFonts w:ascii="Times New Roman" w:hAnsi="Times New Roman" w:cs="Times New Roman"/>
          <w:bCs/>
          <w:noProof/>
          <w:sz w:val="28"/>
          <w:szCs w:val="28"/>
        </w:rPr>
        <w:lastRenderedPageBreak/>
        <w:t>propriu al Ministerului Finanţelor/ANAF în conformitate cu art. 70</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alin. (1) lit. a) şi alin. (2).”</w:t>
      </w:r>
    </w:p>
    <w:p w14:paraId="75FBAADE" w14:textId="591BEB0C" w:rsidR="00C74C9C"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3. </w:t>
      </w:r>
      <w:r w:rsidR="00C74C9C" w:rsidRPr="004444E9">
        <w:rPr>
          <w:rFonts w:ascii="Times New Roman" w:hAnsi="Times New Roman" w:cs="Times New Roman"/>
          <w:bCs/>
          <w:noProof/>
          <w:sz w:val="28"/>
          <w:szCs w:val="28"/>
        </w:rPr>
        <w:t>La art</w:t>
      </w:r>
      <w:r w:rsidR="00461709" w:rsidRPr="004444E9">
        <w:rPr>
          <w:rFonts w:ascii="Times New Roman" w:hAnsi="Times New Roman" w:cs="Times New Roman"/>
          <w:bCs/>
          <w:noProof/>
          <w:sz w:val="28"/>
          <w:szCs w:val="28"/>
        </w:rPr>
        <w:t>icolul</w:t>
      </w:r>
      <w:r w:rsidR="00C74C9C" w:rsidRPr="004444E9">
        <w:rPr>
          <w:rFonts w:ascii="Times New Roman" w:hAnsi="Times New Roman" w:cs="Times New Roman"/>
          <w:bCs/>
          <w:noProof/>
          <w:sz w:val="28"/>
          <w:szCs w:val="28"/>
        </w:rPr>
        <w:t xml:space="preserve"> 159</w:t>
      </w:r>
      <w:r w:rsidR="00461709" w:rsidRPr="004444E9">
        <w:rPr>
          <w:rFonts w:ascii="Times New Roman" w:hAnsi="Times New Roman" w:cs="Times New Roman"/>
          <w:bCs/>
          <w:noProof/>
          <w:sz w:val="28"/>
          <w:szCs w:val="28"/>
        </w:rPr>
        <w:t>,</w:t>
      </w:r>
      <w:r w:rsidR="00C74C9C" w:rsidRPr="004444E9">
        <w:rPr>
          <w:rFonts w:ascii="Times New Roman" w:hAnsi="Times New Roman" w:cs="Times New Roman"/>
          <w:bCs/>
          <w:noProof/>
          <w:sz w:val="28"/>
          <w:szCs w:val="28"/>
        </w:rPr>
        <w:t xml:space="preserve"> după alineatul (5</w:t>
      </w:r>
      <w:r w:rsidR="00C74C9C" w:rsidRPr="004444E9">
        <w:rPr>
          <w:rFonts w:ascii="Times New Roman" w:hAnsi="Times New Roman" w:cs="Times New Roman"/>
          <w:bCs/>
          <w:noProof/>
          <w:sz w:val="28"/>
          <w:szCs w:val="28"/>
          <w:vertAlign w:val="superscript"/>
        </w:rPr>
        <w:t>1</w:t>
      </w:r>
      <w:r w:rsidR="00C74C9C" w:rsidRPr="004444E9">
        <w:rPr>
          <w:rFonts w:ascii="Times New Roman" w:hAnsi="Times New Roman" w:cs="Times New Roman"/>
          <w:bCs/>
          <w:noProof/>
          <w:sz w:val="28"/>
          <w:szCs w:val="28"/>
        </w:rPr>
        <w:t>), se introduce un nou alineat, alin</w:t>
      </w:r>
      <w:r w:rsidR="00461709" w:rsidRPr="004444E9">
        <w:rPr>
          <w:rFonts w:ascii="Times New Roman" w:hAnsi="Times New Roman" w:cs="Times New Roman"/>
          <w:bCs/>
          <w:noProof/>
          <w:sz w:val="28"/>
          <w:szCs w:val="28"/>
        </w:rPr>
        <w:t>.</w:t>
      </w:r>
      <w:r w:rsidR="00C74C9C" w:rsidRPr="004444E9">
        <w:rPr>
          <w:rFonts w:ascii="Times New Roman" w:hAnsi="Times New Roman" w:cs="Times New Roman"/>
          <w:bCs/>
          <w:noProof/>
          <w:sz w:val="28"/>
          <w:szCs w:val="28"/>
        </w:rPr>
        <w:t xml:space="preserve"> (5</w:t>
      </w:r>
      <w:r w:rsidR="00C74C9C" w:rsidRPr="004444E9">
        <w:rPr>
          <w:rFonts w:ascii="Times New Roman" w:hAnsi="Times New Roman" w:cs="Times New Roman"/>
          <w:bCs/>
          <w:noProof/>
          <w:sz w:val="28"/>
          <w:szCs w:val="28"/>
          <w:vertAlign w:val="superscript"/>
        </w:rPr>
        <w:t>2</w:t>
      </w:r>
      <w:r w:rsidR="00C74C9C" w:rsidRPr="004444E9">
        <w:rPr>
          <w:rFonts w:ascii="Times New Roman" w:hAnsi="Times New Roman" w:cs="Times New Roman"/>
          <w:bCs/>
          <w:noProof/>
          <w:sz w:val="28"/>
          <w:szCs w:val="28"/>
        </w:rPr>
        <w:t>), cu următorul cuprins:</w:t>
      </w:r>
    </w:p>
    <w:p w14:paraId="1E654890" w14:textId="7F6E0A23" w:rsidR="00C74C9C" w:rsidRPr="004444E9"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Pentru dobândirea dreptului de proprietate asupra clădirilor, terenurilor şi a mijloacelor de transport, cumpărătorii ce dobândesc bunurile trebuie să prezinte certificate de atestare fiscală prin care să se ateste achitarea tuturor obligațiilor de plată datorate bugetului local al unității administrativ-teritoriale în a cărei rază își au domiciliul</w:t>
      </w:r>
      <w:r w:rsidR="00117A37" w:rsidRPr="004444E9">
        <w:rPr>
          <w:rFonts w:ascii="Times New Roman" w:hAnsi="Times New Roman" w:cs="Times New Roman"/>
          <w:bCs/>
          <w:noProof/>
          <w:sz w:val="28"/>
          <w:szCs w:val="28"/>
        </w:rPr>
        <w:t>, sediul sau punctul de lucru, după caz</w:t>
      </w:r>
      <w:r w:rsidRPr="004444E9">
        <w:rPr>
          <w:rFonts w:ascii="Times New Roman" w:hAnsi="Times New Roman" w:cs="Times New Roman"/>
          <w:bCs/>
          <w:noProof/>
          <w:sz w:val="28"/>
          <w:szCs w:val="28"/>
        </w:rPr>
        <w:t>.</w:t>
      </w:r>
      <w:r w:rsidR="004C7362" w:rsidRPr="004444E9">
        <w:rPr>
          <w:rFonts w:ascii="Times New Roman" w:hAnsi="Times New Roman" w:cs="Times New Roman"/>
          <w:noProof/>
        </w:rPr>
        <w:t xml:space="preserve"> </w:t>
      </w:r>
      <w:r w:rsidR="004C7362" w:rsidRPr="004444E9">
        <w:rPr>
          <w:rFonts w:ascii="Times New Roman" w:hAnsi="Times New Roman" w:cs="Times New Roman"/>
          <w:bCs/>
          <w:noProof/>
          <w:sz w:val="28"/>
          <w:szCs w:val="28"/>
        </w:rPr>
        <w:t>Prezentarea certificatelor de atestare fiscală poate fi înlocuită de verificarea, pe cale electronică, a situației obligațiilor fiscale datorate.</w:t>
      </w:r>
      <w:r w:rsidRPr="004444E9">
        <w:rPr>
          <w:rFonts w:ascii="Times New Roman" w:hAnsi="Times New Roman" w:cs="Times New Roman"/>
          <w:bCs/>
          <w:noProof/>
          <w:sz w:val="28"/>
          <w:szCs w:val="28"/>
        </w:rPr>
        <w:t>”</w:t>
      </w:r>
    </w:p>
    <w:p w14:paraId="6A9F757D" w14:textId="058EFA87" w:rsidR="00C74C9C"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w:t>
      </w:r>
      <w:r w:rsidR="00C74C9C"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C74C9C" w:rsidRPr="004444E9">
        <w:rPr>
          <w:rFonts w:ascii="Times New Roman" w:hAnsi="Times New Roman" w:cs="Times New Roman"/>
          <w:bCs/>
          <w:noProof/>
          <w:sz w:val="28"/>
          <w:szCs w:val="28"/>
        </w:rPr>
        <w:t xml:space="preserve"> 159</w:t>
      </w:r>
      <w:r w:rsidR="00461709" w:rsidRPr="004444E9">
        <w:rPr>
          <w:rFonts w:ascii="Times New Roman" w:hAnsi="Times New Roman" w:cs="Times New Roman"/>
          <w:bCs/>
          <w:noProof/>
          <w:sz w:val="28"/>
          <w:szCs w:val="28"/>
        </w:rPr>
        <w:t>,</w:t>
      </w:r>
      <w:r w:rsidR="00C74C9C" w:rsidRPr="004444E9">
        <w:rPr>
          <w:rFonts w:ascii="Times New Roman" w:hAnsi="Times New Roman" w:cs="Times New Roman"/>
          <w:bCs/>
          <w:noProof/>
          <w:sz w:val="28"/>
          <w:szCs w:val="28"/>
        </w:rPr>
        <w:t xml:space="preserve"> alineatul (6) </w:t>
      </w:r>
      <w:r w:rsidR="00E529C6" w:rsidRPr="004444E9">
        <w:rPr>
          <w:rFonts w:ascii="Times New Roman" w:hAnsi="Times New Roman" w:cs="Times New Roman"/>
          <w:bCs/>
          <w:noProof/>
          <w:sz w:val="28"/>
          <w:szCs w:val="28"/>
        </w:rPr>
        <w:t>se modifică și va avea următorul cuprins</w:t>
      </w:r>
      <w:r w:rsidR="00C74C9C" w:rsidRPr="004444E9">
        <w:rPr>
          <w:rFonts w:ascii="Times New Roman" w:hAnsi="Times New Roman" w:cs="Times New Roman"/>
          <w:bCs/>
          <w:noProof/>
          <w:sz w:val="28"/>
          <w:szCs w:val="28"/>
        </w:rPr>
        <w:t>:</w:t>
      </w:r>
    </w:p>
    <w:p w14:paraId="7B107BA2" w14:textId="4F776C94" w:rsidR="0057564B" w:rsidRPr="004444E9"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„(6) Actele prin care se înstrăinează clădiri, terenuri, respectiv mijloace de transport, cu încălcarea prevederilor alin. (5) și (5</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sunt nule de drept.”</w:t>
      </w:r>
    </w:p>
    <w:p w14:paraId="5D86F9CA" w14:textId="592DD233"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w:t>
      </w:r>
      <w:r w:rsidR="001018E5"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w:t>
      </w:r>
      <w:r w:rsidR="00461709"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alineatul (1) se modifică și va avea următorul cuprins:</w:t>
      </w:r>
    </w:p>
    <w:p w14:paraId="338D4D0C" w14:textId="43737050" w:rsidR="00540CAF"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 Organele fiscale au obligația de a publica pe pagina de internet proprie lista debitorilor, persoane fizice și persoane juridice, care înregistrează obligații fiscale restante, precum și cuantumul acestor obligații.”</w:t>
      </w:r>
    </w:p>
    <w:p w14:paraId="5A62B3FD" w14:textId="07078480"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6</w:t>
      </w:r>
      <w:r w:rsidR="001018E5"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 alineatul (2)</w:t>
      </w:r>
      <w:r w:rsidR="00461709"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lit</w:t>
      </w:r>
      <w:r w:rsidR="00461709" w:rsidRPr="004444E9">
        <w:rPr>
          <w:rFonts w:ascii="Times New Roman" w:hAnsi="Times New Roman" w:cs="Times New Roman"/>
          <w:bCs/>
          <w:noProof/>
          <w:sz w:val="28"/>
          <w:szCs w:val="28"/>
        </w:rPr>
        <w:t>era</w:t>
      </w:r>
      <w:r w:rsidR="001018E5" w:rsidRPr="004444E9">
        <w:rPr>
          <w:rFonts w:ascii="Times New Roman" w:hAnsi="Times New Roman" w:cs="Times New Roman"/>
          <w:bCs/>
          <w:noProof/>
          <w:sz w:val="28"/>
          <w:szCs w:val="28"/>
        </w:rPr>
        <w:t xml:space="preserve"> b) se modifică și va avea următorul cuprins:</w:t>
      </w:r>
    </w:p>
    <w:p w14:paraId="69686B74" w14:textId="292D7C4D"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în cazul creanțelor fiscale administrate de organul fiscal local, prin dispoziție a autorității executive.”</w:t>
      </w:r>
    </w:p>
    <w:p w14:paraId="51065476" w14:textId="3E8A895D"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7</w:t>
      </w:r>
      <w:r w:rsidR="001018E5" w:rsidRPr="004444E9">
        <w:rPr>
          <w:rFonts w:ascii="Times New Roman" w:hAnsi="Times New Roman" w:cs="Times New Roman"/>
          <w:bCs/>
          <w:noProof/>
          <w:sz w:val="28"/>
          <w:szCs w:val="28"/>
        </w:rPr>
        <w:t>. La art</w:t>
      </w:r>
      <w:r w:rsidR="00461709"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w:t>
      </w:r>
      <w:r w:rsidR="00461709"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după alineatul (5) se introduce un nou alineat, alin</w:t>
      </w:r>
      <w:r w:rsidR="00461709"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(6) cu următorul cuprins:</w:t>
      </w:r>
    </w:p>
    <w:p w14:paraId="7E83D142" w14:textId="61802FF2"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„(6) Organele fiscale locale publică informațiile în Monitorul Oficial Local, la subeticheta „ALTE DOCUMENTE”, la subeticheta prevăzută la art. 1 alin. (3) lit. h) din anexa nr. 1 la Ordonanța de urgență nr. 57/2019 privind Codul administrativ, cu modificările și completările ulterioare. În cazul persoanelor fizice se menționează: </w:t>
      </w:r>
    </w:p>
    <w:p w14:paraId="21FFCE1C" w14:textId="1BAEC623"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a) </w:t>
      </w:r>
      <w:r w:rsidR="00B55687" w:rsidRPr="004444E9">
        <w:rPr>
          <w:rFonts w:ascii="Times New Roman" w:hAnsi="Times New Roman" w:cs="Times New Roman"/>
          <w:bCs/>
          <w:noProof/>
          <w:sz w:val="28"/>
          <w:szCs w:val="28"/>
        </w:rPr>
        <w:t>numele și prenumele</w:t>
      </w:r>
      <w:r w:rsidRPr="004444E9">
        <w:rPr>
          <w:rFonts w:ascii="Times New Roman" w:hAnsi="Times New Roman" w:cs="Times New Roman"/>
          <w:bCs/>
          <w:noProof/>
          <w:sz w:val="28"/>
          <w:szCs w:val="28"/>
        </w:rPr>
        <w:t>;</w:t>
      </w:r>
    </w:p>
    <w:p w14:paraId="6D92C8D5" w14:textId="4DF4415B"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denumirea unității administrativ-teritoriale unde</w:t>
      </w:r>
      <w:r w:rsidR="00527751" w:rsidRPr="004444E9">
        <w:rPr>
          <w:rFonts w:ascii="Times New Roman" w:hAnsi="Times New Roman" w:cs="Times New Roman"/>
          <w:bCs/>
          <w:noProof/>
          <w:sz w:val="28"/>
          <w:szCs w:val="28"/>
        </w:rPr>
        <w:t xml:space="preserve"> î</w:t>
      </w:r>
      <w:r w:rsidRPr="004444E9">
        <w:rPr>
          <w:rFonts w:ascii="Times New Roman" w:hAnsi="Times New Roman" w:cs="Times New Roman"/>
          <w:bCs/>
          <w:noProof/>
          <w:sz w:val="28"/>
          <w:szCs w:val="28"/>
        </w:rPr>
        <w:t>și are domiciliul fiscal;</w:t>
      </w:r>
    </w:p>
    <w:p w14:paraId="4A7FE888" w14:textId="5AA5BD31"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c) numărul rolului nominal unic.”</w:t>
      </w:r>
    </w:p>
    <w:p w14:paraId="2357D53F" w14:textId="63C48A0D"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8</w:t>
      </w:r>
      <w:r w:rsidR="001018E5" w:rsidRPr="004444E9">
        <w:rPr>
          <w:rFonts w:ascii="Times New Roman" w:hAnsi="Times New Roman" w:cs="Times New Roman"/>
          <w:bCs/>
          <w:noProof/>
          <w:sz w:val="28"/>
          <w:szCs w:val="28"/>
        </w:rPr>
        <w:t>. La art</w:t>
      </w:r>
      <w:r w:rsidR="00FF424B"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w:t>
      </w:r>
      <w:r w:rsidR="001018E5" w:rsidRPr="004444E9">
        <w:rPr>
          <w:rFonts w:ascii="Times New Roman" w:hAnsi="Times New Roman" w:cs="Times New Roman"/>
          <w:bCs/>
          <w:noProof/>
          <w:sz w:val="28"/>
          <w:szCs w:val="28"/>
          <w:vertAlign w:val="superscript"/>
        </w:rPr>
        <w:t>1</w:t>
      </w:r>
      <w:r w:rsidR="001018E5" w:rsidRPr="004444E9">
        <w:rPr>
          <w:rFonts w:ascii="Times New Roman" w:hAnsi="Times New Roman" w:cs="Times New Roman"/>
          <w:bCs/>
          <w:noProof/>
          <w:sz w:val="28"/>
          <w:szCs w:val="28"/>
        </w:rPr>
        <w:t xml:space="preserve"> alineatul (1) se modifică și va avea următorul cuprins:</w:t>
      </w:r>
    </w:p>
    <w:p w14:paraId="54B76EC5" w14:textId="22FC4CCC"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 Organul fiscal central, precum și organul fiscal local au obligația de a publica pe pagina de internet proprie lista contribuabililor, persoane fizice și persoane juridice, care au declarat și au achitat la scadență obligațiile fiscale de plată și care nu au obligații restante.”</w:t>
      </w:r>
    </w:p>
    <w:p w14:paraId="225C4653" w14:textId="0B0D6D2C"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9</w:t>
      </w:r>
      <w:r w:rsidR="001018E5" w:rsidRPr="004444E9">
        <w:rPr>
          <w:rFonts w:ascii="Times New Roman" w:hAnsi="Times New Roman" w:cs="Times New Roman"/>
          <w:bCs/>
          <w:noProof/>
          <w:sz w:val="28"/>
          <w:szCs w:val="28"/>
        </w:rPr>
        <w:t>. La art</w:t>
      </w:r>
      <w:r w:rsidR="00FF424B"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w:t>
      </w:r>
      <w:r w:rsidR="001018E5" w:rsidRPr="004444E9">
        <w:rPr>
          <w:rFonts w:ascii="Times New Roman" w:hAnsi="Times New Roman" w:cs="Times New Roman"/>
          <w:bCs/>
          <w:noProof/>
          <w:sz w:val="28"/>
          <w:szCs w:val="28"/>
          <w:vertAlign w:val="superscript"/>
        </w:rPr>
        <w:t>1</w:t>
      </w:r>
      <w:r w:rsidR="001018E5" w:rsidRPr="004444E9">
        <w:rPr>
          <w:rFonts w:ascii="Times New Roman" w:hAnsi="Times New Roman" w:cs="Times New Roman"/>
          <w:bCs/>
          <w:noProof/>
          <w:sz w:val="28"/>
          <w:szCs w:val="28"/>
        </w:rPr>
        <w:t xml:space="preserve"> alineatul (3)</w:t>
      </w:r>
      <w:r w:rsidR="00FF424B"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lit</w:t>
      </w:r>
      <w:r w:rsidR="00FF424B" w:rsidRPr="004444E9">
        <w:rPr>
          <w:rFonts w:ascii="Times New Roman" w:hAnsi="Times New Roman" w:cs="Times New Roman"/>
          <w:bCs/>
          <w:noProof/>
          <w:sz w:val="28"/>
          <w:szCs w:val="28"/>
        </w:rPr>
        <w:t>era</w:t>
      </w:r>
      <w:r w:rsidR="001018E5" w:rsidRPr="004444E9">
        <w:rPr>
          <w:rFonts w:ascii="Times New Roman" w:hAnsi="Times New Roman" w:cs="Times New Roman"/>
          <w:bCs/>
          <w:noProof/>
          <w:sz w:val="28"/>
          <w:szCs w:val="28"/>
        </w:rPr>
        <w:t xml:space="preserve"> b) se modifică și va avea următorul cuprins:</w:t>
      </w:r>
    </w:p>
    <w:p w14:paraId="441AE8EE" w14:textId="10F52999"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în cazul creanțelor fiscale administrate de organul fiscal local, prin dispoziție a autorității executive.”</w:t>
      </w:r>
    </w:p>
    <w:p w14:paraId="284999C4" w14:textId="38DBCDD1" w:rsidR="001018E5" w:rsidRPr="004444E9"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10</w:t>
      </w:r>
      <w:r w:rsidR="001018E5" w:rsidRPr="004444E9">
        <w:rPr>
          <w:rFonts w:ascii="Times New Roman" w:hAnsi="Times New Roman" w:cs="Times New Roman"/>
          <w:bCs/>
          <w:noProof/>
          <w:sz w:val="28"/>
          <w:szCs w:val="28"/>
        </w:rPr>
        <w:t>. La art</w:t>
      </w:r>
      <w:r w:rsidR="00FF424B" w:rsidRPr="004444E9">
        <w:rPr>
          <w:rFonts w:ascii="Times New Roman" w:hAnsi="Times New Roman" w:cs="Times New Roman"/>
          <w:bCs/>
          <w:noProof/>
          <w:sz w:val="28"/>
          <w:szCs w:val="28"/>
        </w:rPr>
        <w:t>icolul</w:t>
      </w:r>
      <w:r w:rsidR="001018E5" w:rsidRPr="004444E9">
        <w:rPr>
          <w:rFonts w:ascii="Times New Roman" w:hAnsi="Times New Roman" w:cs="Times New Roman"/>
          <w:bCs/>
          <w:noProof/>
          <w:sz w:val="28"/>
          <w:szCs w:val="28"/>
        </w:rPr>
        <w:t xml:space="preserve"> 162</w:t>
      </w:r>
      <w:r w:rsidR="001018E5" w:rsidRPr="004444E9">
        <w:rPr>
          <w:rFonts w:ascii="Times New Roman" w:hAnsi="Times New Roman" w:cs="Times New Roman"/>
          <w:bCs/>
          <w:noProof/>
          <w:sz w:val="28"/>
          <w:szCs w:val="28"/>
          <w:vertAlign w:val="superscript"/>
        </w:rPr>
        <w:t>1</w:t>
      </w:r>
      <w:r w:rsidR="00FF424B"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după alineatul (3) se introduce un nou alineat, alin</w:t>
      </w:r>
      <w:r w:rsidR="00FF424B" w:rsidRPr="004444E9">
        <w:rPr>
          <w:rFonts w:ascii="Times New Roman" w:hAnsi="Times New Roman" w:cs="Times New Roman"/>
          <w:bCs/>
          <w:noProof/>
          <w:sz w:val="28"/>
          <w:szCs w:val="28"/>
        </w:rPr>
        <w:t>.</w:t>
      </w:r>
      <w:r w:rsidR="001018E5" w:rsidRPr="004444E9">
        <w:rPr>
          <w:rFonts w:ascii="Times New Roman" w:hAnsi="Times New Roman" w:cs="Times New Roman"/>
          <w:bCs/>
          <w:noProof/>
          <w:sz w:val="28"/>
          <w:szCs w:val="28"/>
        </w:rPr>
        <w:t xml:space="preserve"> (4) cu următorul cuprins:</w:t>
      </w:r>
    </w:p>
    <w:p w14:paraId="1A14345D" w14:textId="3649D894"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„(4) Organele fiscale locale publică informațiile în Monitorul Oficial Local, la subeticheta „ALTE DOCUMENTE”, la subeticheta prevăzută la art. 1 alin. (3) lit. </w:t>
      </w:r>
      <w:r w:rsidRPr="004444E9">
        <w:rPr>
          <w:rFonts w:ascii="Times New Roman" w:hAnsi="Times New Roman" w:cs="Times New Roman"/>
          <w:bCs/>
          <w:noProof/>
          <w:sz w:val="28"/>
          <w:szCs w:val="28"/>
        </w:rPr>
        <w:lastRenderedPageBreak/>
        <w:t xml:space="preserve">h) din anexa nr. 1 la Ordonanța de urgență </w:t>
      </w:r>
      <w:r w:rsidR="00004BD2" w:rsidRPr="004444E9">
        <w:rPr>
          <w:rFonts w:ascii="Times New Roman" w:hAnsi="Times New Roman" w:cs="Times New Roman"/>
          <w:bCs/>
          <w:noProof/>
          <w:sz w:val="28"/>
          <w:szCs w:val="28"/>
        </w:rPr>
        <w:t xml:space="preserve">a Guvernului </w:t>
      </w:r>
      <w:r w:rsidRPr="004444E9">
        <w:rPr>
          <w:rFonts w:ascii="Times New Roman" w:hAnsi="Times New Roman" w:cs="Times New Roman"/>
          <w:bCs/>
          <w:noProof/>
          <w:sz w:val="28"/>
          <w:szCs w:val="28"/>
        </w:rPr>
        <w:t xml:space="preserve">nr. 57/2019 privind Codul administrativ, cu modificările și completările ulterioare. În cazul persoanelor fizice se menționează: </w:t>
      </w:r>
    </w:p>
    <w:p w14:paraId="14298564" w14:textId="1FBB7D30"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a) </w:t>
      </w:r>
      <w:r w:rsidR="00B55687" w:rsidRPr="004444E9">
        <w:rPr>
          <w:rFonts w:ascii="Times New Roman" w:hAnsi="Times New Roman" w:cs="Times New Roman"/>
          <w:bCs/>
          <w:noProof/>
          <w:sz w:val="28"/>
          <w:szCs w:val="28"/>
        </w:rPr>
        <w:t>numele și prenumele</w:t>
      </w:r>
      <w:r w:rsidRPr="004444E9">
        <w:rPr>
          <w:rFonts w:ascii="Times New Roman" w:hAnsi="Times New Roman" w:cs="Times New Roman"/>
          <w:bCs/>
          <w:noProof/>
          <w:sz w:val="28"/>
          <w:szCs w:val="28"/>
        </w:rPr>
        <w:t>;</w:t>
      </w:r>
    </w:p>
    <w:p w14:paraId="17EF0A3F" w14:textId="6DE88ECD"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denumirea unității administrativ-teritoriale unde</w:t>
      </w:r>
      <w:r w:rsidR="00A53C46" w:rsidRPr="004444E9">
        <w:rPr>
          <w:rFonts w:ascii="Times New Roman" w:hAnsi="Times New Roman" w:cs="Times New Roman"/>
          <w:bCs/>
          <w:noProof/>
          <w:sz w:val="28"/>
          <w:szCs w:val="28"/>
        </w:rPr>
        <w:t xml:space="preserve"> î</w:t>
      </w:r>
      <w:r w:rsidRPr="004444E9">
        <w:rPr>
          <w:rFonts w:ascii="Times New Roman" w:hAnsi="Times New Roman" w:cs="Times New Roman"/>
          <w:bCs/>
          <w:noProof/>
          <w:sz w:val="28"/>
          <w:szCs w:val="28"/>
        </w:rPr>
        <w:t>și are domiciliul fiscal;</w:t>
      </w:r>
    </w:p>
    <w:p w14:paraId="481D63F4" w14:textId="77D2A92B" w:rsidR="001018E5" w:rsidRPr="004444E9"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c) numărul rolului nominal unic.”</w:t>
      </w:r>
    </w:p>
    <w:p w14:paraId="31C34737" w14:textId="63738DD6" w:rsidR="00004BD2" w:rsidRPr="004444E9"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eastAsiaTheme="minorEastAsia" w:hAnsi="Times New Roman" w:cs="Times New Roman"/>
          <w:noProof/>
          <w:sz w:val="28"/>
          <w:szCs w:val="28"/>
        </w:rPr>
        <w:t>Art. VII</w:t>
      </w:r>
      <w:r w:rsidR="00EB1ED6" w:rsidRPr="004444E9">
        <w:rPr>
          <w:rFonts w:ascii="Times New Roman" w:eastAsiaTheme="minorEastAsia" w:hAnsi="Times New Roman" w:cs="Times New Roman"/>
          <w:noProof/>
          <w:sz w:val="28"/>
          <w:szCs w:val="28"/>
        </w:rPr>
        <w:t xml:space="preserve">. - </w:t>
      </w:r>
      <w:bookmarkStart w:id="3" w:name="_Hlk205978435"/>
      <w:r w:rsidR="00004BD2" w:rsidRPr="004444E9">
        <w:rPr>
          <w:rFonts w:ascii="Times New Roman" w:eastAsiaTheme="minorEastAsia" w:hAnsi="Times New Roman" w:cs="Times New Roman"/>
          <w:noProof/>
          <w:sz w:val="28"/>
          <w:szCs w:val="28"/>
        </w:rPr>
        <w:t>Legea nr. 50/1991 privind autorizarea executării lucrărilor de construcții, republicată, publicată în Monitorul Oficial al României, Partea I, nr. 933 din 13 octombrie 2004</w:t>
      </w:r>
      <w:bookmarkEnd w:id="3"/>
      <w:r w:rsidR="00004BD2" w:rsidRPr="004444E9">
        <w:rPr>
          <w:rFonts w:ascii="Times New Roman" w:eastAsiaTheme="minorEastAsia" w:hAnsi="Times New Roman" w:cs="Times New Roman"/>
          <w:noProof/>
          <w:sz w:val="28"/>
          <w:szCs w:val="28"/>
        </w:rPr>
        <w:t xml:space="preserve">, </w:t>
      </w:r>
      <w:r w:rsidR="00FF424B" w:rsidRPr="004444E9">
        <w:rPr>
          <w:rFonts w:ascii="Times New Roman" w:eastAsiaTheme="minorEastAsia" w:hAnsi="Times New Roman" w:cs="Times New Roman"/>
          <w:noProof/>
          <w:sz w:val="28"/>
          <w:szCs w:val="28"/>
        </w:rPr>
        <w:t xml:space="preserve">cu modificările și completările ulterioare, </w:t>
      </w:r>
      <w:r w:rsidR="00004BD2" w:rsidRPr="004444E9">
        <w:rPr>
          <w:rFonts w:ascii="Times New Roman" w:hAnsi="Times New Roman" w:cs="Times New Roman"/>
          <w:bCs/>
          <w:noProof/>
          <w:sz w:val="28"/>
          <w:szCs w:val="28"/>
        </w:rPr>
        <w:t>se modifică și va avea următorul cuprins:</w:t>
      </w:r>
    </w:p>
    <w:p w14:paraId="173BBCAD" w14:textId="0303B020" w:rsidR="00004BD2" w:rsidRPr="004444E9" w:rsidRDefault="00E32364" w:rsidP="00E32364">
      <w:pPr>
        <w:shd w:val="clear" w:color="auto" w:fill="FFFFFF" w:themeFill="background1"/>
        <w:autoSpaceDE w:val="0"/>
        <w:autoSpaceDN w:val="0"/>
        <w:adjustRightInd w:val="0"/>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        </w:t>
      </w:r>
      <w:r w:rsidR="00004BD2" w:rsidRPr="004444E9">
        <w:rPr>
          <w:rFonts w:ascii="Times New Roman" w:eastAsiaTheme="minorEastAsia" w:hAnsi="Times New Roman" w:cs="Times New Roman"/>
          <w:noProof/>
          <w:sz w:val="28"/>
          <w:szCs w:val="28"/>
        </w:rPr>
        <w:t>1. La art</w:t>
      </w:r>
      <w:r w:rsidR="00FF424B" w:rsidRPr="004444E9">
        <w:rPr>
          <w:rFonts w:ascii="Times New Roman" w:eastAsiaTheme="minorEastAsia" w:hAnsi="Times New Roman" w:cs="Times New Roman"/>
          <w:noProof/>
          <w:sz w:val="28"/>
          <w:szCs w:val="28"/>
        </w:rPr>
        <w:t>icolul</w:t>
      </w:r>
      <w:r w:rsidR="00004BD2" w:rsidRPr="004444E9">
        <w:rPr>
          <w:rFonts w:ascii="Times New Roman" w:eastAsiaTheme="minorEastAsia" w:hAnsi="Times New Roman" w:cs="Times New Roman"/>
          <w:noProof/>
          <w:sz w:val="28"/>
          <w:szCs w:val="28"/>
        </w:rPr>
        <w:t xml:space="preserve"> 26 alin</w:t>
      </w:r>
      <w:r w:rsidR="00FF424B" w:rsidRPr="004444E9">
        <w:rPr>
          <w:rFonts w:ascii="Times New Roman" w:eastAsiaTheme="minorEastAsia" w:hAnsi="Times New Roman" w:cs="Times New Roman"/>
          <w:noProof/>
          <w:sz w:val="28"/>
          <w:szCs w:val="28"/>
        </w:rPr>
        <w:t>eatul</w:t>
      </w:r>
      <w:r w:rsidR="00004BD2" w:rsidRPr="004444E9">
        <w:rPr>
          <w:rFonts w:ascii="Times New Roman" w:eastAsiaTheme="minorEastAsia" w:hAnsi="Times New Roman" w:cs="Times New Roman"/>
          <w:noProof/>
          <w:sz w:val="28"/>
          <w:szCs w:val="28"/>
        </w:rPr>
        <w:t xml:space="preserve"> (2), a șasea liniuță </w:t>
      </w:r>
      <w:r w:rsidR="001E537D" w:rsidRPr="004444E9">
        <w:rPr>
          <w:rFonts w:ascii="Times New Roman" w:eastAsiaTheme="minorEastAsia" w:hAnsi="Times New Roman" w:cs="Times New Roman"/>
          <w:noProof/>
          <w:sz w:val="28"/>
          <w:szCs w:val="28"/>
        </w:rPr>
        <w:t>s</w:t>
      </w:r>
      <w:r w:rsidR="00004BD2" w:rsidRPr="004444E9">
        <w:rPr>
          <w:rFonts w:ascii="Times New Roman" w:eastAsiaTheme="minorEastAsia" w:hAnsi="Times New Roman" w:cs="Times New Roman"/>
          <w:noProof/>
          <w:sz w:val="28"/>
          <w:szCs w:val="28"/>
        </w:rPr>
        <w:t xml:space="preserve">e modifică după cum urmează: </w:t>
      </w:r>
    </w:p>
    <w:p w14:paraId="69C209B1" w14:textId="10B762D9" w:rsidR="00004BD2" w:rsidRPr="004444E9" w:rsidRDefault="001C65B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32364" w:rsidRPr="004444E9">
        <w:rPr>
          <w:rFonts w:ascii="Times New Roman" w:eastAsiaTheme="minorEastAsia" w:hAnsi="Times New Roman" w:cs="Times New Roman"/>
          <w:noProof/>
          <w:sz w:val="28"/>
          <w:szCs w:val="28"/>
        </w:rPr>
        <w:t xml:space="preserve"> -</w:t>
      </w:r>
      <w:r w:rsidR="00004BD2" w:rsidRPr="004444E9">
        <w:rPr>
          <w:rFonts w:ascii="Times New Roman" w:eastAsiaTheme="minorEastAsia" w:hAnsi="Times New Roman" w:cs="Times New Roman"/>
          <w:noProof/>
          <w:sz w:val="28"/>
          <w:szCs w:val="28"/>
        </w:rPr>
        <w:t xml:space="preserve"> de la 1.000 lei la 5.000 lei, cele prevăzute la lit. h</w:t>
      </w:r>
      <w:r w:rsidR="00004BD2" w:rsidRPr="004444E9">
        <w:rPr>
          <w:rFonts w:ascii="Times New Roman" w:eastAsiaTheme="minorEastAsia" w:hAnsi="Times New Roman" w:cs="Times New Roman"/>
          <w:noProof/>
          <w:sz w:val="28"/>
          <w:szCs w:val="28"/>
          <w:vertAlign w:val="superscript"/>
        </w:rPr>
        <w:t>2</w:t>
      </w:r>
      <w:r w:rsidR="00004BD2" w:rsidRPr="004444E9">
        <w:rPr>
          <w:rFonts w:ascii="Times New Roman" w:eastAsiaTheme="minorEastAsia" w:hAnsi="Times New Roman" w:cs="Times New Roman"/>
          <w:noProof/>
          <w:sz w:val="28"/>
          <w:szCs w:val="28"/>
        </w:rPr>
        <w:t>) și k);”</w:t>
      </w:r>
    </w:p>
    <w:p w14:paraId="53FACB21" w14:textId="71E4158E" w:rsidR="00004BD2" w:rsidRPr="004444E9"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La art</w:t>
      </w:r>
      <w:r w:rsidR="00FF424B" w:rsidRPr="004444E9">
        <w:rPr>
          <w:rFonts w:ascii="Times New Roman" w:eastAsiaTheme="minorEastAsia" w:hAnsi="Times New Roman" w:cs="Times New Roman"/>
          <w:noProof/>
          <w:sz w:val="28"/>
          <w:szCs w:val="28"/>
        </w:rPr>
        <w:t>icolul</w:t>
      </w:r>
      <w:r w:rsidRPr="004444E9">
        <w:rPr>
          <w:rFonts w:ascii="Times New Roman" w:eastAsiaTheme="minorEastAsia" w:hAnsi="Times New Roman" w:cs="Times New Roman"/>
          <w:noProof/>
          <w:sz w:val="28"/>
          <w:szCs w:val="28"/>
        </w:rPr>
        <w:t xml:space="preserve"> 26 alin</w:t>
      </w:r>
      <w:r w:rsidR="00FF424B" w:rsidRPr="004444E9">
        <w:rPr>
          <w:rFonts w:ascii="Times New Roman" w:eastAsiaTheme="minorEastAsia" w:hAnsi="Times New Roman" w:cs="Times New Roman"/>
          <w:noProof/>
          <w:sz w:val="28"/>
          <w:szCs w:val="28"/>
        </w:rPr>
        <w:t>eatul</w:t>
      </w:r>
      <w:r w:rsidRPr="004444E9">
        <w:rPr>
          <w:rFonts w:ascii="Times New Roman" w:eastAsiaTheme="minorEastAsia" w:hAnsi="Times New Roman" w:cs="Times New Roman"/>
          <w:noProof/>
          <w:sz w:val="28"/>
          <w:szCs w:val="28"/>
        </w:rPr>
        <w:t xml:space="preserve"> (2)</w:t>
      </w:r>
      <w:r w:rsidR="00FF424B"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după a șasea liniuță se introduce o nouă liniuță cu următorul cuprins:</w:t>
      </w:r>
    </w:p>
    <w:p w14:paraId="0D66B8E1" w14:textId="523DDADF" w:rsidR="00004BD2" w:rsidRPr="004444E9" w:rsidRDefault="001C65B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004BD2" w:rsidRPr="004444E9">
        <w:rPr>
          <w:rFonts w:ascii="Times New Roman" w:eastAsiaTheme="minorEastAsia" w:hAnsi="Times New Roman" w:cs="Times New Roman"/>
          <w:noProof/>
          <w:sz w:val="28"/>
          <w:szCs w:val="28"/>
        </w:rPr>
        <w:t>- de la 1.000 lei la 5.000 lei, cea prevăzută la lit. j);”</w:t>
      </w:r>
    </w:p>
    <w:p w14:paraId="3E450572" w14:textId="04E9FFB9" w:rsidR="00004BD2" w:rsidRPr="004444E9"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3. La art</w:t>
      </w:r>
      <w:r w:rsidR="00FF424B" w:rsidRPr="004444E9">
        <w:rPr>
          <w:rFonts w:ascii="Times New Roman" w:eastAsiaTheme="minorEastAsia" w:hAnsi="Times New Roman" w:cs="Times New Roman"/>
          <w:noProof/>
          <w:sz w:val="28"/>
          <w:szCs w:val="28"/>
        </w:rPr>
        <w:t>icolul</w:t>
      </w:r>
      <w:r w:rsidRPr="004444E9">
        <w:rPr>
          <w:rFonts w:ascii="Times New Roman" w:eastAsiaTheme="minorEastAsia" w:hAnsi="Times New Roman" w:cs="Times New Roman"/>
          <w:noProof/>
          <w:sz w:val="28"/>
          <w:szCs w:val="28"/>
        </w:rPr>
        <w:t xml:space="preserve"> 27, după alineatul (4) se introduce un nou alineat, alin</w:t>
      </w:r>
      <w:r w:rsidR="00FF424B"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(4</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cu următorul cuprins:</w:t>
      </w:r>
    </w:p>
    <w:p w14:paraId="0C6F0220" w14:textId="3EBF7119" w:rsidR="00004BD2" w:rsidRPr="004444E9"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„(4</w:t>
      </w:r>
      <w:r w:rsidRPr="004444E9">
        <w:rPr>
          <w:rFonts w:ascii="Times New Roman" w:eastAsiaTheme="minorEastAsia" w:hAnsi="Times New Roman" w:cs="Times New Roman"/>
          <w:noProof/>
          <w:sz w:val="28"/>
          <w:szCs w:val="28"/>
          <w:vertAlign w:val="superscript"/>
        </w:rPr>
        <w:t>1</w:t>
      </w:r>
      <w:r w:rsidRPr="004444E9">
        <w:rPr>
          <w:rFonts w:ascii="Times New Roman" w:eastAsiaTheme="minorEastAsia" w:hAnsi="Times New Roman" w:cs="Times New Roman"/>
          <w:noProof/>
          <w:sz w:val="28"/>
          <w:szCs w:val="28"/>
        </w:rPr>
        <w:t>) Contravențiile prevăzute la art. 26 alin. (1) lit. j) se constată și se sancționează numai de către organele de control ale Inspectoratului de Stat în Construcții</w:t>
      </w:r>
      <w:r w:rsidR="008E2CFE" w:rsidRPr="004444E9">
        <w:rPr>
          <w:rFonts w:ascii="Times New Roman" w:eastAsiaTheme="minorEastAsia" w:hAnsi="Times New Roman" w:cs="Times New Roman"/>
          <w:noProof/>
          <w:sz w:val="28"/>
          <w:szCs w:val="28"/>
        </w:rPr>
        <w:t>,</w:t>
      </w:r>
      <w:r w:rsidRPr="004444E9">
        <w:rPr>
          <w:rFonts w:ascii="Times New Roman" w:eastAsiaTheme="minorEastAsia" w:hAnsi="Times New Roman" w:cs="Times New Roman"/>
          <w:noProof/>
          <w:sz w:val="28"/>
          <w:szCs w:val="28"/>
        </w:rPr>
        <w:t xml:space="preserve"> </w:t>
      </w:r>
      <w:r w:rsidR="008E2CFE" w:rsidRPr="004444E9">
        <w:rPr>
          <w:rFonts w:ascii="Times New Roman" w:eastAsiaTheme="minorEastAsia" w:hAnsi="Times New Roman" w:cs="Times New Roman"/>
          <w:noProof/>
          <w:sz w:val="28"/>
          <w:szCs w:val="28"/>
        </w:rPr>
        <w:t>fiind aplicate autorității sau instituției publice în cauză. Autoritatea, respectiv instituția publică sancționată are drept de regres împotriva persoanei fizice care a săvârșit fapta de obstrucționare a controlului, în condițiile legii.”</w:t>
      </w:r>
    </w:p>
    <w:p w14:paraId="67B98D50" w14:textId="583C0E56" w:rsidR="00A67CBE" w:rsidRPr="004444E9" w:rsidRDefault="00004BD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eastAsiaTheme="minorEastAsia" w:hAnsi="Times New Roman" w:cs="Times New Roman"/>
          <w:noProof/>
          <w:sz w:val="28"/>
          <w:szCs w:val="28"/>
        </w:rPr>
        <w:t xml:space="preserve">4. </w:t>
      </w:r>
      <w:r w:rsidR="00A67CBE" w:rsidRPr="004444E9">
        <w:rPr>
          <w:rFonts w:ascii="Times New Roman" w:eastAsiaTheme="minorEastAsia" w:hAnsi="Times New Roman" w:cs="Times New Roman"/>
          <w:noProof/>
          <w:sz w:val="28"/>
          <w:szCs w:val="28"/>
        </w:rPr>
        <w:t>La art</w:t>
      </w:r>
      <w:r w:rsidR="00FF424B" w:rsidRPr="004444E9">
        <w:rPr>
          <w:rFonts w:ascii="Times New Roman" w:eastAsiaTheme="minorEastAsia" w:hAnsi="Times New Roman" w:cs="Times New Roman"/>
          <w:noProof/>
          <w:sz w:val="28"/>
          <w:szCs w:val="28"/>
        </w:rPr>
        <w:t>icolul</w:t>
      </w:r>
      <w:r w:rsidR="00A67CBE" w:rsidRPr="004444E9">
        <w:rPr>
          <w:rFonts w:ascii="Times New Roman" w:eastAsiaTheme="minorEastAsia" w:hAnsi="Times New Roman" w:cs="Times New Roman"/>
          <w:noProof/>
          <w:sz w:val="28"/>
          <w:szCs w:val="28"/>
        </w:rPr>
        <w:t xml:space="preserve"> 37, </w:t>
      </w:r>
      <w:r w:rsidR="00A67CBE" w:rsidRPr="004444E9">
        <w:rPr>
          <w:rFonts w:ascii="Times New Roman" w:hAnsi="Times New Roman" w:cs="Times New Roman"/>
          <w:bCs/>
          <w:noProof/>
          <w:sz w:val="28"/>
          <w:szCs w:val="28"/>
        </w:rPr>
        <w:t xml:space="preserve">după </w:t>
      </w:r>
      <w:r w:rsidR="005C07E8" w:rsidRPr="004444E9">
        <w:rPr>
          <w:rFonts w:ascii="Times New Roman" w:hAnsi="Times New Roman" w:cs="Times New Roman"/>
          <w:bCs/>
          <w:noProof/>
          <w:sz w:val="28"/>
          <w:szCs w:val="28"/>
        </w:rPr>
        <w:t>alineatul</w:t>
      </w:r>
      <w:r w:rsidR="00A67CBE" w:rsidRPr="004444E9">
        <w:rPr>
          <w:rFonts w:ascii="Times New Roman" w:hAnsi="Times New Roman" w:cs="Times New Roman"/>
          <w:bCs/>
          <w:noProof/>
          <w:sz w:val="28"/>
          <w:szCs w:val="28"/>
        </w:rPr>
        <w:t xml:space="preserve"> (2</w:t>
      </w:r>
      <w:r w:rsidR="00A67CBE" w:rsidRPr="004444E9">
        <w:rPr>
          <w:rFonts w:ascii="Times New Roman" w:hAnsi="Times New Roman" w:cs="Times New Roman"/>
          <w:bCs/>
          <w:noProof/>
          <w:sz w:val="28"/>
          <w:szCs w:val="28"/>
          <w:vertAlign w:val="superscript"/>
        </w:rPr>
        <w:t>3</w:t>
      </w:r>
      <w:r w:rsidR="00A67CBE" w:rsidRPr="004444E9">
        <w:rPr>
          <w:rFonts w:ascii="Times New Roman" w:hAnsi="Times New Roman" w:cs="Times New Roman"/>
          <w:bCs/>
          <w:noProof/>
          <w:sz w:val="28"/>
          <w:szCs w:val="28"/>
        </w:rPr>
        <w:t>) se introduc trei noi alineate, alin</w:t>
      </w:r>
      <w:r w:rsidR="00FF424B" w:rsidRPr="004444E9">
        <w:rPr>
          <w:rFonts w:ascii="Times New Roman" w:hAnsi="Times New Roman" w:cs="Times New Roman"/>
          <w:bCs/>
          <w:noProof/>
          <w:sz w:val="28"/>
          <w:szCs w:val="28"/>
        </w:rPr>
        <w:t>.</w:t>
      </w:r>
      <w:r w:rsidR="00A67CBE" w:rsidRPr="004444E9">
        <w:rPr>
          <w:rFonts w:ascii="Times New Roman" w:hAnsi="Times New Roman" w:cs="Times New Roman"/>
          <w:bCs/>
          <w:noProof/>
          <w:sz w:val="28"/>
          <w:szCs w:val="28"/>
        </w:rPr>
        <w:t xml:space="preserve"> (2</w:t>
      </w:r>
      <w:r w:rsidR="00A67CBE" w:rsidRPr="004444E9">
        <w:rPr>
          <w:rFonts w:ascii="Times New Roman" w:hAnsi="Times New Roman" w:cs="Times New Roman"/>
          <w:bCs/>
          <w:noProof/>
          <w:sz w:val="28"/>
          <w:szCs w:val="28"/>
          <w:vertAlign w:val="superscript"/>
        </w:rPr>
        <w:t>4</w:t>
      </w:r>
      <w:r w:rsidR="00A67CBE" w:rsidRPr="004444E9">
        <w:rPr>
          <w:rFonts w:ascii="Times New Roman" w:hAnsi="Times New Roman" w:cs="Times New Roman"/>
          <w:bCs/>
          <w:noProof/>
          <w:sz w:val="28"/>
          <w:szCs w:val="28"/>
        </w:rPr>
        <w:t>)-(2</w:t>
      </w:r>
      <w:r w:rsidR="00A67CBE" w:rsidRPr="004444E9">
        <w:rPr>
          <w:rFonts w:ascii="Times New Roman" w:hAnsi="Times New Roman" w:cs="Times New Roman"/>
          <w:bCs/>
          <w:noProof/>
          <w:sz w:val="28"/>
          <w:szCs w:val="28"/>
          <w:vertAlign w:val="superscript"/>
        </w:rPr>
        <w:t>6</w:t>
      </w:r>
      <w:r w:rsidR="00A67CBE" w:rsidRPr="004444E9">
        <w:rPr>
          <w:rFonts w:ascii="Times New Roman" w:hAnsi="Times New Roman" w:cs="Times New Roman"/>
          <w:bCs/>
          <w:noProof/>
          <w:sz w:val="28"/>
          <w:szCs w:val="28"/>
        </w:rPr>
        <w:t>), cu următorul cuprins:</w:t>
      </w:r>
    </w:p>
    <w:p w14:paraId="4E8F614F" w14:textId="140567B0" w:rsidR="00A67CBE" w:rsidRPr="004444E9"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Pr="004444E9">
        <w:rPr>
          <w:rFonts w:ascii="Times New Roman" w:hAnsi="Times New Roman" w:cs="Times New Roman"/>
          <w:bCs/>
          <w:noProof/>
          <w:sz w:val="28"/>
          <w:szCs w:val="28"/>
          <w:vertAlign w:val="superscript"/>
        </w:rPr>
        <w:t>4</w:t>
      </w:r>
      <w:r w:rsidRPr="004444E9">
        <w:rPr>
          <w:rFonts w:ascii="Times New Roman" w:hAnsi="Times New Roman" w:cs="Times New Roman"/>
          <w:bCs/>
          <w:noProof/>
          <w:sz w:val="28"/>
          <w:szCs w:val="28"/>
        </w:rPr>
        <w:t xml:space="preserve">) În cazul nefinalizării lucrărilor în termenul de execuție stabilit în autorizația de construire, investitorul are obligația efectuării recepției parțiale la stadiul fizic al lucrărilor autorizate, în vederea stabilirii obligațiilor de impunere, potrivit legislației fiscale. </w:t>
      </w:r>
    </w:p>
    <w:p w14:paraId="0466E473" w14:textId="7240AD2A" w:rsidR="00A67CBE" w:rsidRPr="004444E9"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Pr="004444E9">
        <w:rPr>
          <w:rFonts w:ascii="Times New Roman" w:hAnsi="Times New Roman" w:cs="Times New Roman"/>
          <w:bCs/>
          <w:noProof/>
          <w:sz w:val="28"/>
          <w:szCs w:val="28"/>
          <w:vertAlign w:val="superscript"/>
        </w:rPr>
        <w:t>5</w:t>
      </w:r>
      <w:r w:rsidRPr="004444E9">
        <w:rPr>
          <w:rFonts w:ascii="Times New Roman" w:hAnsi="Times New Roman" w:cs="Times New Roman"/>
          <w:bCs/>
          <w:noProof/>
          <w:sz w:val="28"/>
          <w:szCs w:val="28"/>
        </w:rPr>
        <w:t xml:space="preserve">) Structura de specialitate în domeniul urbanismului și executării lucrărilor de construcții </w:t>
      </w:r>
      <w:r w:rsidR="005C1B09" w:rsidRPr="004444E9">
        <w:rPr>
          <w:rFonts w:ascii="Times New Roman" w:hAnsi="Times New Roman" w:cs="Times New Roman"/>
          <w:bCs/>
          <w:noProof/>
          <w:sz w:val="28"/>
          <w:szCs w:val="28"/>
          <w:shd w:val="clear" w:color="auto" w:fill="FFFFFF" w:themeFill="background1"/>
        </w:rPr>
        <w:t xml:space="preserve">sau persoana desemnată prin dispoziție a primarului </w:t>
      </w:r>
      <w:r w:rsidRPr="004444E9">
        <w:rPr>
          <w:rFonts w:ascii="Times New Roman" w:hAnsi="Times New Roman" w:cs="Times New Roman"/>
          <w:bCs/>
          <w:noProof/>
          <w:sz w:val="28"/>
          <w:szCs w:val="28"/>
          <w:shd w:val="clear" w:color="auto" w:fill="FFFFFF" w:themeFill="background1"/>
        </w:rPr>
        <w:t>comunică</w:t>
      </w:r>
      <w:r w:rsidRPr="004444E9">
        <w:rPr>
          <w:rFonts w:ascii="Times New Roman" w:hAnsi="Times New Roman" w:cs="Times New Roman"/>
          <w:bCs/>
          <w:noProof/>
          <w:sz w:val="28"/>
          <w:szCs w:val="28"/>
        </w:rPr>
        <w:t xml:space="preserve"> structurii responsabil</w:t>
      </w:r>
      <w:r w:rsidR="005C1B09"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 xml:space="preserve"> cu stabilirea și colectarea impozitelor și taxelor locale, termenele de valabilitate ale autorizațiilor </w:t>
      </w:r>
      <w:r w:rsidR="00CF48AA" w:rsidRPr="004444E9">
        <w:rPr>
          <w:rFonts w:ascii="Times New Roman" w:hAnsi="Times New Roman" w:cs="Times New Roman"/>
          <w:bCs/>
          <w:noProof/>
          <w:sz w:val="28"/>
          <w:szCs w:val="28"/>
        </w:rPr>
        <w:t>d</w:t>
      </w:r>
      <w:r w:rsidRPr="004444E9">
        <w:rPr>
          <w:rFonts w:ascii="Times New Roman" w:hAnsi="Times New Roman" w:cs="Times New Roman"/>
          <w:bCs/>
          <w:noProof/>
          <w:sz w:val="28"/>
          <w:szCs w:val="28"/>
        </w:rPr>
        <w:t xml:space="preserve">e construire și termenele de execuție, împreună cu suprafața construită desfășurată, în vederea impozitării clădirii /construcției, indiferent dacă a fost sau nu efectuată recepția la terminarea lucrărilor. </w:t>
      </w:r>
    </w:p>
    <w:p w14:paraId="16724971" w14:textId="320DCC92" w:rsidR="00A67CBE" w:rsidRPr="004444E9"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Pr="004444E9">
        <w:rPr>
          <w:rFonts w:ascii="Times New Roman" w:hAnsi="Times New Roman" w:cs="Times New Roman"/>
          <w:bCs/>
          <w:noProof/>
          <w:sz w:val="28"/>
          <w:szCs w:val="28"/>
          <w:vertAlign w:val="superscript"/>
        </w:rPr>
        <w:t>6</w:t>
      </w:r>
      <w:r w:rsidRPr="004444E9">
        <w:rPr>
          <w:rFonts w:ascii="Times New Roman" w:hAnsi="Times New Roman" w:cs="Times New Roman"/>
          <w:bCs/>
          <w:noProof/>
          <w:sz w:val="28"/>
          <w:szCs w:val="28"/>
        </w:rPr>
        <w:t xml:space="preserve">) Cu maxim 10 zile înainte </w:t>
      </w:r>
      <w:r w:rsidR="007E6918" w:rsidRPr="004444E9">
        <w:rPr>
          <w:rFonts w:ascii="Times New Roman" w:hAnsi="Times New Roman" w:cs="Times New Roman"/>
          <w:bCs/>
          <w:noProof/>
          <w:sz w:val="28"/>
          <w:szCs w:val="28"/>
        </w:rPr>
        <w:t xml:space="preserve">de </w:t>
      </w:r>
      <w:r w:rsidRPr="004444E9">
        <w:rPr>
          <w:rFonts w:ascii="Times New Roman" w:hAnsi="Times New Roman" w:cs="Times New Roman"/>
          <w:bCs/>
          <w:noProof/>
          <w:sz w:val="28"/>
          <w:szCs w:val="28"/>
        </w:rPr>
        <w:t>expirarea termenului de valabilitate a autorizației de construire, în situația neînceperii lucrărilor sau în situația imposibilității finalizării acestora, investitorul are obligația notificării autorității administrației publice, în vederea exonerării de la impunerea și înscrierea în evidențele fiscale a clădirii a cărei execuție a fost autorizată.”</w:t>
      </w:r>
    </w:p>
    <w:p w14:paraId="72AFA70A" w14:textId="06B789D0" w:rsidR="00CD3639" w:rsidRPr="004444E9" w:rsidRDefault="00E529C6" w:rsidP="00A5505E">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Art. </w:t>
      </w:r>
      <w:r w:rsidR="00355FE3" w:rsidRPr="004444E9">
        <w:rPr>
          <w:rFonts w:ascii="Times New Roman" w:hAnsi="Times New Roman" w:cs="Times New Roman"/>
          <w:bCs/>
          <w:noProof/>
          <w:sz w:val="28"/>
          <w:szCs w:val="28"/>
        </w:rPr>
        <w:t>VIII</w:t>
      </w:r>
      <w:r w:rsidR="00EB1ED6"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 </w:t>
      </w:r>
      <w:r w:rsidR="00CD3639" w:rsidRPr="004444E9">
        <w:rPr>
          <w:rFonts w:ascii="Times New Roman" w:hAnsi="Times New Roman" w:cs="Times New Roman"/>
          <w:bCs/>
          <w:noProof/>
          <w:sz w:val="28"/>
          <w:szCs w:val="28"/>
        </w:rPr>
        <w:t xml:space="preserve">Ordonanța de urgență a Guvernului nr. 195/2002 privind circulația pe drumurile publice, republicată în Monitorul Oficial al României, Partea I, nr. 670 din 3 august 2006, cu modificările şi completările ulterioare, </w:t>
      </w:r>
      <w:r w:rsidR="00CD3639" w:rsidRPr="004444E9">
        <w:rPr>
          <w:rFonts w:ascii="Times New Roman" w:eastAsiaTheme="minorEastAsia" w:hAnsi="Times New Roman" w:cs="Times New Roman"/>
          <w:noProof/>
          <w:sz w:val="28"/>
          <w:szCs w:val="28"/>
        </w:rPr>
        <w:t>se modifică și se completează după cum urmează</w:t>
      </w:r>
      <w:r w:rsidR="00CD3639" w:rsidRPr="004444E9">
        <w:rPr>
          <w:rFonts w:ascii="Times New Roman" w:hAnsi="Times New Roman" w:cs="Times New Roman"/>
          <w:bCs/>
          <w:noProof/>
          <w:sz w:val="28"/>
          <w:szCs w:val="28"/>
        </w:rPr>
        <w:t>:</w:t>
      </w:r>
    </w:p>
    <w:p w14:paraId="3535D3BD" w14:textId="4A9BFFF4" w:rsidR="0057019D" w:rsidRPr="004444E9" w:rsidRDefault="0057019D" w:rsidP="00A5505E">
      <w:pPr>
        <w:shd w:val="clear" w:color="auto" w:fill="FFFFFF" w:themeFill="background1"/>
        <w:ind w:firstLine="567"/>
        <w:rPr>
          <w:rFonts w:ascii="Times New Roman" w:hAnsi="Times New Roman" w:cs="Times New Roman"/>
          <w:noProof/>
        </w:rPr>
      </w:pPr>
      <w:r w:rsidRPr="004444E9">
        <w:rPr>
          <w:rFonts w:ascii="Times New Roman" w:hAnsi="Times New Roman" w:cs="Times New Roman"/>
          <w:bCs/>
          <w:noProof/>
          <w:sz w:val="28"/>
          <w:szCs w:val="28"/>
        </w:rPr>
        <w:t>1. La art</w:t>
      </w:r>
      <w:r w:rsidR="00FF424B" w:rsidRPr="004444E9">
        <w:rPr>
          <w:rFonts w:ascii="Times New Roman" w:hAnsi="Times New Roman" w:cs="Times New Roman"/>
          <w:bCs/>
          <w:noProof/>
          <w:sz w:val="28"/>
          <w:szCs w:val="28"/>
        </w:rPr>
        <w:t>icolul</w:t>
      </w:r>
      <w:r w:rsidRPr="004444E9">
        <w:rPr>
          <w:rFonts w:ascii="Times New Roman" w:hAnsi="Times New Roman" w:cs="Times New Roman"/>
          <w:bCs/>
          <w:noProof/>
          <w:sz w:val="28"/>
          <w:szCs w:val="28"/>
        </w:rPr>
        <w:t xml:space="preserve"> 11</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xml:space="preserve"> alin</w:t>
      </w:r>
      <w:r w:rsidR="00FF424B" w:rsidRPr="004444E9">
        <w:rPr>
          <w:rFonts w:ascii="Times New Roman" w:hAnsi="Times New Roman" w:cs="Times New Roman"/>
          <w:bCs/>
          <w:noProof/>
          <w:sz w:val="28"/>
          <w:szCs w:val="28"/>
        </w:rPr>
        <w:t>eatul</w:t>
      </w:r>
      <w:r w:rsidRPr="004444E9">
        <w:rPr>
          <w:rFonts w:ascii="Times New Roman" w:hAnsi="Times New Roman" w:cs="Times New Roman"/>
          <w:bCs/>
          <w:noProof/>
          <w:sz w:val="28"/>
          <w:szCs w:val="28"/>
        </w:rPr>
        <w:t xml:space="preserve"> (2), lit</w:t>
      </w:r>
      <w:r w:rsidR="00FF424B" w:rsidRPr="004444E9">
        <w:rPr>
          <w:rFonts w:ascii="Times New Roman" w:hAnsi="Times New Roman" w:cs="Times New Roman"/>
          <w:bCs/>
          <w:noProof/>
          <w:sz w:val="28"/>
          <w:szCs w:val="28"/>
        </w:rPr>
        <w:t>era</w:t>
      </w:r>
      <w:r w:rsidRPr="004444E9">
        <w:rPr>
          <w:rFonts w:ascii="Times New Roman" w:hAnsi="Times New Roman" w:cs="Times New Roman"/>
          <w:bCs/>
          <w:noProof/>
          <w:sz w:val="28"/>
          <w:szCs w:val="28"/>
        </w:rPr>
        <w:t xml:space="preserve"> d) se modifică și va avea următorul cuprins:</w:t>
      </w:r>
    </w:p>
    <w:p w14:paraId="6D08C3D6" w14:textId="77777777" w:rsidR="0057019D" w:rsidRPr="004444E9" w:rsidRDefault="0057019D" w:rsidP="00A5505E">
      <w:pPr>
        <w:shd w:val="clear" w:color="auto" w:fill="FFFFFF" w:themeFill="background1"/>
        <w:ind w:firstLine="709"/>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„d) verificarea respectării prevederilor art. 159 alin. (5) - (5</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din Legea nr. 207/2015 privind Codul de procedură fiscală, cu modificările şi completările ulterioare, precum și ale art. 471 alin. (4) din Legea nr. 227/2015 privind Codul fiscal, cu modificările și completările ulterioare, după caz, în situaţiile prevăzute la lit. a)-c);”</w:t>
      </w:r>
    </w:p>
    <w:p w14:paraId="57A81135" w14:textId="5DB72382" w:rsidR="00CD3639" w:rsidRPr="004444E9" w:rsidRDefault="00973ADF" w:rsidP="00A5505E">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00CD3639" w:rsidRPr="004444E9">
        <w:rPr>
          <w:rFonts w:ascii="Times New Roman" w:hAnsi="Times New Roman" w:cs="Times New Roman"/>
          <w:bCs/>
          <w:noProof/>
          <w:sz w:val="28"/>
          <w:szCs w:val="28"/>
        </w:rPr>
        <w:t>. La articolul 104 alineatul (1), lit</w:t>
      </w:r>
      <w:r w:rsidR="00FF424B" w:rsidRPr="004444E9">
        <w:rPr>
          <w:rFonts w:ascii="Times New Roman" w:hAnsi="Times New Roman" w:cs="Times New Roman"/>
          <w:bCs/>
          <w:noProof/>
          <w:sz w:val="28"/>
          <w:szCs w:val="28"/>
        </w:rPr>
        <w:t>era</w:t>
      </w:r>
      <w:r w:rsidR="00CD3639" w:rsidRPr="004444E9">
        <w:rPr>
          <w:rFonts w:ascii="Times New Roman" w:hAnsi="Times New Roman" w:cs="Times New Roman"/>
          <w:bCs/>
          <w:noProof/>
          <w:sz w:val="28"/>
          <w:szCs w:val="28"/>
        </w:rPr>
        <w:t xml:space="preserve"> c) se modifică și va avea următorul cuprins:</w:t>
      </w:r>
    </w:p>
    <w:p w14:paraId="3CAC1591" w14:textId="795C0664" w:rsidR="005641DF" w:rsidRPr="004444E9" w:rsidRDefault="00CD3639" w:rsidP="00A5505E">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rPr>
          <w:rFonts w:ascii="Times New Roman" w:hAnsi="Times New Roman" w:cs="Times New Roman"/>
          <w:bCs/>
          <w:noProof/>
          <w:sz w:val="28"/>
          <w:szCs w:val="28"/>
        </w:rPr>
        <w:t>„c) prezintă dovada achitării tuturor obligaţiilor de plată datorate bugetului local al unităţii administrativ-teritoriale în a cărei rază își are domiciliul, inclusiv dovada achitării amenzii aplicate pentru săvârşirea contravenţiei care a determinat suspendarea dreptului de a conduce.</w:t>
      </w:r>
      <w:r w:rsidR="00C81750" w:rsidRPr="004444E9">
        <w:rPr>
          <w:rFonts w:ascii="Times New Roman" w:hAnsi="Times New Roman" w:cs="Times New Roman"/>
          <w:bCs/>
          <w:noProof/>
          <w:sz w:val="28"/>
          <w:szCs w:val="28"/>
        </w:rPr>
        <w:t xml:space="preserve"> </w:t>
      </w:r>
      <w:r w:rsidR="005641DF" w:rsidRPr="004444E9">
        <w:rPr>
          <w:rFonts w:ascii="Times New Roman" w:hAnsi="Times New Roman" w:cs="Times New Roman"/>
          <w:noProof/>
          <w:sz w:val="28"/>
          <w:szCs w:val="28"/>
        </w:rPr>
        <w:t>În cazul în care nu are domiciliul în România, titularul permisului de conducere prezintă dovada achitării doar a amenzii aplicate pentru săvârșirea contravenției care a determinat suspendarea dreptului de a conduce.</w:t>
      </w:r>
      <w:r w:rsidR="00C81750" w:rsidRPr="004444E9">
        <w:rPr>
          <w:rFonts w:ascii="Times New Roman" w:hAnsi="Times New Roman" w:cs="Times New Roman"/>
          <w:noProof/>
          <w:sz w:val="28"/>
          <w:szCs w:val="28"/>
        </w:rPr>
        <w:t>”</w:t>
      </w:r>
    </w:p>
    <w:p w14:paraId="4FBB0CDA" w14:textId="55DA1355" w:rsidR="00CD3639" w:rsidRPr="004444E9" w:rsidRDefault="00973AD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w:t>
      </w:r>
      <w:r w:rsidR="00CD3639" w:rsidRPr="004444E9">
        <w:rPr>
          <w:rFonts w:ascii="Times New Roman" w:hAnsi="Times New Roman" w:cs="Times New Roman"/>
          <w:bCs/>
          <w:noProof/>
          <w:sz w:val="28"/>
          <w:szCs w:val="28"/>
        </w:rPr>
        <w:t>. După articolul 104</w:t>
      </w:r>
      <w:r w:rsidR="00CD3639" w:rsidRPr="004444E9">
        <w:rPr>
          <w:rFonts w:ascii="Times New Roman" w:hAnsi="Times New Roman" w:cs="Times New Roman"/>
          <w:bCs/>
          <w:noProof/>
          <w:sz w:val="28"/>
          <w:szCs w:val="28"/>
          <w:vertAlign w:val="superscript"/>
        </w:rPr>
        <w:t>1</w:t>
      </w:r>
      <w:r w:rsidR="00CD3639" w:rsidRPr="004444E9">
        <w:rPr>
          <w:rFonts w:ascii="Times New Roman" w:hAnsi="Times New Roman" w:cs="Times New Roman"/>
          <w:bCs/>
          <w:noProof/>
          <w:sz w:val="28"/>
          <w:szCs w:val="28"/>
        </w:rPr>
        <w:t xml:space="preserve"> se introduce un nou articol, art</w:t>
      </w:r>
      <w:r w:rsidR="00FF424B" w:rsidRPr="004444E9">
        <w:rPr>
          <w:rFonts w:ascii="Times New Roman" w:hAnsi="Times New Roman" w:cs="Times New Roman"/>
          <w:bCs/>
          <w:noProof/>
          <w:sz w:val="28"/>
          <w:szCs w:val="28"/>
        </w:rPr>
        <w:t>.</w:t>
      </w:r>
      <w:r w:rsidR="00CD3639" w:rsidRPr="004444E9">
        <w:rPr>
          <w:rFonts w:ascii="Times New Roman" w:hAnsi="Times New Roman" w:cs="Times New Roman"/>
          <w:bCs/>
          <w:noProof/>
          <w:sz w:val="28"/>
          <w:szCs w:val="28"/>
        </w:rPr>
        <w:t xml:space="preserve"> 104</w:t>
      </w:r>
      <w:r w:rsidR="00CD3639" w:rsidRPr="004444E9">
        <w:rPr>
          <w:rFonts w:ascii="Times New Roman" w:hAnsi="Times New Roman" w:cs="Times New Roman"/>
          <w:bCs/>
          <w:noProof/>
          <w:sz w:val="28"/>
          <w:szCs w:val="28"/>
          <w:vertAlign w:val="superscript"/>
        </w:rPr>
        <w:t>2</w:t>
      </w:r>
      <w:r w:rsidR="00CD3639" w:rsidRPr="004444E9">
        <w:rPr>
          <w:rFonts w:ascii="Times New Roman" w:hAnsi="Times New Roman" w:cs="Times New Roman"/>
          <w:bCs/>
          <w:noProof/>
          <w:sz w:val="28"/>
          <w:szCs w:val="28"/>
        </w:rPr>
        <w:t>, cu următorul cuprins:</w:t>
      </w:r>
    </w:p>
    <w:p w14:paraId="3618C7D0" w14:textId="4238581F" w:rsidR="004A1C64" w:rsidRPr="004444E9" w:rsidRDefault="004A1C64" w:rsidP="00A5505E">
      <w:pPr>
        <w:shd w:val="clear" w:color="auto" w:fill="FFFFFF" w:themeFill="background1"/>
        <w:autoSpaceDE w:val="0"/>
        <w:autoSpaceDN w:val="0"/>
        <w:adjustRightInd w:val="0"/>
        <w:ind w:firstLine="567"/>
        <w:rPr>
          <w:rFonts w:ascii="Times New Roman" w:hAnsi="Times New Roman" w:cs="Times New Roman"/>
          <w:bCs/>
          <w:noProof/>
          <w:sz w:val="28"/>
        </w:rPr>
      </w:pPr>
      <w:r w:rsidRPr="004444E9">
        <w:rPr>
          <w:rFonts w:ascii="Times New Roman" w:hAnsi="Times New Roman" w:cs="Times New Roman"/>
          <w:bCs/>
          <w:noProof/>
          <w:sz w:val="28"/>
        </w:rPr>
        <w:t>„Art. 104</w:t>
      </w:r>
      <w:r w:rsidRPr="004444E9">
        <w:rPr>
          <w:rFonts w:ascii="Times New Roman" w:hAnsi="Times New Roman" w:cs="Times New Roman"/>
          <w:bCs/>
          <w:noProof/>
          <w:sz w:val="28"/>
          <w:vertAlign w:val="superscript"/>
        </w:rPr>
        <w:t>2</w:t>
      </w:r>
      <w:r w:rsidRPr="004444E9">
        <w:rPr>
          <w:rFonts w:ascii="Times New Roman" w:hAnsi="Times New Roman" w:cs="Times New Roman"/>
          <w:bCs/>
          <w:noProof/>
          <w:sz w:val="28"/>
        </w:rPr>
        <w:t xml:space="preserve"> – La finalizarea perioadei de suspendare a exercitării dreptului de a conduce, pentru a intra în posesia permisului de conducere, titularul acestuia prezintă dovada achitării tuturor obligațiilor de plată </w:t>
      </w:r>
      <w:r w:rsidRPr="004444E9">
        <w:rPr>
          <w:rFonts w:ascii="Times New Roman" w:eastAsia="Times New Roman" w:hAnsi="Times New Roman" w:cs="Times New Roman"/>
          <w:bCs/>
          <w:noProof/>
          <w:sz w:val="28"/>
        </w:rPr>
        <w:t>a creanțelor provenite din amenzile contravenționale care le-au fost aplicate în calitate de conducători de autovehicule, tractoare agricole sau forestiere și tramvaie potrivit</w:t>
      </w:r>
      <w:r w:rsidR="00D032DF" w:rsidRPr="004444E9">
        <w:rPr>
          <w:rFonts w:ascii="Times New Roman" w:hAnsi="Times New Roman" w:cs="Times New Roman"/>
          <w:bCs/>
          <w:noProof/>
          <w:sz w:val="28"/>
        </w:rPr>
        <w:t xml:space="preserve"> prezentului act normativ</w:t>
      </w:r>
      <w:r w:rsidRPr="004444E9">
        <w:rPr>
          <w:rFonts w:ascii="Times New Roman" w:hAnsi="Times New Roman" w:cs="Times New Roman"/>
          <w:bCs/>
          <w:noProof/>
          <w:sz w:val="28"/>
        </w:rPr>
        <w:t xml:space="preserve"> datorate bugetului local al unității administrativ-teritoriale în a cărei rază își are domiciliul. În cazul în care nu are domiciliul în România, titularul permisului de conducere prezintă dovada achitării doar a amenzii aplicate pentru săvârșirea contravenției care a determinat suspendarea dreptului de a conduce.</w:t>
      </w:r>
      <w:r w:rsidR="00AE114D" w:rsidRPr="004444E9">
        <w:rPr>
          <w:rFonts w:ascii="Times New Roman" w:hAnsi="Times New Roman" w:cs="Times New Roman"/>
          <w:noProof/>
          <w:sz w:val="28"/>
          <w:szCs w:val="28"/>
        </w:rPr>
        <w:t>”</w:t>
      </w:r>
    </w:p>
    <w:p w14:paraId="0C3C7B5D" w14:textId="65FD9FD9" w:rsidR="004C7362" w:rsidRPr="004444E9" w:rsidRDefault="00973ADF" w:rsidP="00C41651">
      <w:pPr>
        <w:shd w:val="clear" w:color="auto" w:fill="FFFFFF" w:themeFill="background1"/>
        <w:ind w:firstLine="567"/>
        <w:rPr>
          <w:rFonts w:ascii="Times New Roman" w:hAnsi="Times New Roman" w:cs="Times New Roman"/>
          <w:bCs/>
          <w:noProof/>
          <w:sz w:val="28"/>
          <w:szCs w:val="28"/>
          <w:lang w:eastAsia="ro-RO"/>
        </w:rPr>
      </w:pPr>
      <w:r w:rsidRPr="004444E9">
        <w:rPr>
          <w:rFonts w:ascii="Times New Roman" w:eastAsia="Times New Roman" w:hAnsi="Times New Roman" w:cs="Times New Roman"/>
          <w:noProof/>
          <w:sz w:val="28"/>
          <w:szCs w:val="28"/>
        </w:rPr>
        <w:t>4</w:t>
      </w:r>
      <w:r w:rsidR="004C7362" w:rsidRPr="004444E9">
        <w:rPr>
          <w:rFonts w:ascii="Times New Roman" w:eastAsia="Times New Roman" w:hAnsi="Times New Roman" w:cs="Times New Roman"/>
          <w:noProof/>
          <w:sz w:val="28"/>
          <w:szCs w:val="28"/>
        </w:rPr>
        <w:t xml:space="preserve">. </w:t>
      </w:r>
      <w:r w:rsidR="004C7362" w:rsidRPr="004444E9">
        <w:rPr>
          <w:rFonts w:ascii="Times New Roman" w:hAnsi="Times New Roman" w:cs="Times New Roman"/>
          <w:bCs/>
          <w:noProof/>
          <w:sz w:val="28"/>
          <w:szCs w:val="28"/>
          <w:lang w:eastAsia="ro-RO"/>
        </w:rPr>
        <w:t>La articolul 106</w:t>
      </w:r>
      <w:r w:rsidR="004C7362" w:rsidRPr="004444E9">
        <w:rPr>
          <w:rFonts w:ascii="Times New Roman" w:hAnsi="Times New Roman" w:cs="Times New Roman"/>
          <w:bCs/>
          <w:noProof/>
          <w:sz w:val="28"/>
          <w:szCs w:val="28"/>
          <w:vertAlign w:val="superscript"/>
          <w:lang w:eastAsia="ro-RO"/>
        </w:rPr>
        <w:t>2</w:t>
      </w:r>
      <w:r w:rsidR="004C7362" w:rsidRPr="004444E9">
        <w:rPr>
          <w:rFonts w:ascii="Times New Roman" w:hAnsi="Times New Roman" w:cs="Times New Roman"/>
          <w:bCs/>
          <w:noProof/>
          <w:sz w:val="28"/>
          <w:szCs w:val="28"/>
          <w:lang w:eastAsia="ro-RO"/>
        </w:rPr>
        <w:t xml:space="preserve">, alineatul (1) se modifică și va avea următorul cuprins: </w:t>
      </w:r>
    </w:p>
    <w:p w14:paraId="07556645" w14:textId="77777777" w:rsidR="004C7362" w:rsidRPr="004444E9" w:rsidRDefault="004C7362" w:rsidP="00E44E74">
      <w:pPr>
        <w:shd w:val="clear" w:color="auto" w:fill="FFFFFF" w:themeFill="background1"/>
        <w:ind w:firstLine="567"/>
        <w:rPr>
          <w:rFonts w:ascii="Times New Roman" w:hAnsi="Times New Roman" w:cs="Times New Roman"/>
          <w:bCs/>
          <w:noProof/>
          <w:sz w:val="28"/>
          <w:szCs w:val="28"/>
          <w:lang w:eastAsia="ro-RO"/>
        </w:rPr>
      </w:pPr>
      <w:r w:rsidRPr="004444E9">
        <w:rPr>
          <w:rFonts w:ascii="Times New Roman" w:hAnsi="Times New Roman" w:cs="Times New Roman"/>
          <w:bCs/>
          <w:noProof/>
          <w:sz w:val="28"/>
          <w:szCs w:val="28"/>
          <w:lang w:eastAsia="ro-RO"/>
        </w:rPr>
        <w:t>,,(1) Testul de verificare a cunoașterii regulilor de circulație, prevăzut la art. 104 alin. (1) lit. a) și art. 106</w:t>
      </w:r>
      <w:r w:rsidRPr="004444E9">
        <w:rPr>
          <w:rFonts w:ascii="Times New Roman" w:hAnsi="Times New Roman" w:cs="Times New Roman"/>
          <w:bCs/>
          <w:noProof/>
          <w:sz w:val="28"/>
          <w:szCs w:val="28"/>
          <w:vertAlign w:val="superscript"/>
          <w:lang w:eastAsia="ro-RO"/>
        </w:rPr>
        <w:t>1</w:t>
      </w:r>
      <w:r w:rsidRPr="004444E9">
        <w:rPr>
          <w:rFonts w:ascii="Times New Roman" w:hAnsi="Times New Roman" w:cs="Times New Roman"/>
          <w:bCs/>
          <w:noProof/>
          <w:sz w:val="28"/>
          <w:szCs w:val="28"/>
          <w:lang w:eastAsia="ro-RO"/>
        </w:rPr>
        <w:t>, se susține la orice serviciu public comunitar regim permise de conducere şi înmatriculare a vehiculelor.”</w:t>
      </w:r>
    </w:p>
    <w:p w14:paraId="47FB0B49" w14:textId="2EFA1D08" w:rsidR="004C7362" w:rsidRPr="004444E9" w:rsidRDefault="00973ADF" w:rsidP="00E44E74">
      <w:pPr>
        <w:shd w:val="clear" w:color="auto" w:fill="FFFFFF" w:themeFill="background1"/>
        <w:ind w:firstLine="567"/>
        <w:rPr>
          <w:rFonts w:ascii="Times New Roman" w:hAnsi="Times New Roman" w:cs="Times New Roman"/>
          <w:bCs/>
          <w:noProof/>
          <w:sz w:val="28"/>
          <w:szCs w:val="28"/>
          <w:lang w:eastAsia="ro-RO"/>
        </w:rPr>
      </w:pPr>
      <w:r w:rsidRPr="004444E9">
        <w:rPr>
          <w:rFonts w:ascii="Times New Roman" w:eastAsia="Times New Roman" w:hAnsi="Times New Roman" w:cs="Times New Roman"/>
          <w:noProof/>
          <w:sz w:val="28"/>
          <w:szCs w:val="28"/>
        </w:rPr>
        <w:t>5</w:t>
      </w:r>
      <w:r w:rsidR="004C7362" w:rsidRPr="004444E9">
        <w:rPr>
          <w:rFonts w:ascii="Times New Roman" w:eastAsia="Times New Roman" w:hAnsi="Times New Roman" w:cs="Times New Roman"/>
          <w:noProof/>
          <w:sz w:val="28"/>
          <w:szCs w:val="28"/>
        </w:rPr>
        <w:t>.</w:t>
      </w:r>
      <w:r w:rsidR="004C7362" w:rsidRPr="004444E9">
        <w:rPr>
          <w:rFonts w:ascii="Times New Roman" w:hAnsi="Times New Roman" w:cs="Times New Roman"/>
          <w:bCs/>
          <w:noProof/>
          <w:sz w:val="28"/>
          <w:szCs w:val="28"/>
          <w:lang w:eastAsia="ro-RO"/>
        </w:rPr>
        <w:t xml:space="preserve"> La articolul 106</w:t>
      </w:r>
      <w:r w:rsidR="004C7362" w:rsidRPr="004444E9">
        <w:rPr>
          <w:rFonts w:ascii="Times New Roman" w:hAnsi="Times New Roman" w:cs="Times New Roman"/>
          <w:bCs/>
          <w:noProof/>
          <w:sz w:val="28"/>
          <w:szCs w:val="28"/>
          <w:vertAlign w:val="superscript"/>
          <w:lang w:eastAsia="ro-RO"/>
        </w:rPr>
        <w:t>2</w:t>
      </w:r>
      <w:r w:rsidR="004C7362" w:rsidRPr="004444E9">
        <w:rPr>
          <w:rFonts w:ascii="Times New Roman" w:hAnsi="Times New Roman" w:cs="Times New Roman"/>
          <w:bCs/>
          <w:noProof/>
          <w:sz w:val="28"/>
          <w:szCs w:val="28"/>
          <w:lang w:eastAsia="ro-RO"/>
        </w:rPr>
        <w:t>, după alineatul (1) se introduce un nou alineat, alin. (1</w:t>
      </w:r>
      <w:r w:rsidR="004C7362" w:rsidRPr="004444E9">
        <w:rPr>
          <w:rFonts w:ascii="Times New Roman" w:hAnsi="Times New Roman" w:cs="Times New Roman"/>
          <w:bCs/>
          <w:noProof/>
          <w:sz w:val="28"/>
          <w:szCs w:val="28"/>
          <w:vertAlign w:val="superscript"/>
          <w:lang w:eastAsia="ro-RO"/>
        </w:rPr>
        <w:t>1</w:t>
      </w:r>
      <w:r w:rsidR="004C7362" w:rsidRPr="004444E9">
        <w:rPr>
          <w:rFonts w:ascii="Times New Roman" w:hAnsi="Times New Roman" w:cs="Times New Roman"/>
          <w:bCs/>
          <w:noProof/>
          <w:sz w:val="28"/>
          <w:szCs w:val="28"/>
          <w:lang w:eastAsia="ro-RO"/>
        </w:rPr>
        <w:t xml:space="preserve">) cu următorul cuprins: </w:t>
      </w:r>
    </w:p>
    <w:p w14:paraId="04ECD50D" w14:textId="19D2B34F" w:rsidR="004C7362" w:rsidRPr="004444E9" w:rsidRDefault="004C7362" w:rsidP="00E44E74">
      <w:pPr>
        <w:shd w:val="clear" w:color="auto" w:fill="FFFFFF" w:themeFill="background1"/>
        <w:ind w:firstLine="567"/>
        <w:rPr>
          <w:rFonts w:ascii="Times New Roman" w:hAnsi="Times New Roman" w:cs="Times New Roman"/>
          <w:bCs/>
          <w:noProof/>
          <w:sz w:val="28"/>
          <w:szCs w:val="28"/>
          <w:lang w:eastAsia="ro-RO"/>
        </w:rPr>
      </w:pPr>
      <w:r w:rsidRPr="004444E9">
        <w:rPr>
          <w:rFonts w:ascii="Times New Roman" w:hAnsi="Times New Roman" w:cs="Times New Roman"/>
          <w:bCs/>
          <w:noProof/>
          <w:sz w:val="28"/>
          <w:szCs w:val="28"/>
          <w:lang w:eastAsia="ro-RO"/>
        </w:rPr>
        <w:t>,,(1</w:t>
      </w:r>
      <w:r w:rsidRPr="004444E9">
        <w:rPr>
          <w:rFonts w:ascii="Times New Roman" w:hAnsi="Times New Roman" w:cs="Times New Roman"/>
          <w:bCs/>
          <w:noProof/>
          <w:sz w:val="28"/>
          <w:szCs w:val="28"/>
          <w:vertAlign w:val="superscript"/>
          <w:lang w:eastAsia="ro-RO"/>
        </w:rPr>
        <w:t>1</w:t>
      </w:r>
      <w:r w:rsidRPr="004444E9">
        <w:rPr>
          <w:rFonts w:ascii="Times New Roman" w:hAnsi="Times New Roman" w:cs="Times New Roman"/>
          <w:bCs/>
          <w:noProof/>
          <w:sz w:val="28"/>
          <w:szCs w:val="28"/>
          <w:lang w:eastAsia="ro-RO"/>
        </w:rPr>
        <w:t>) Procedura privind susținerea testului de verificare a cunoașterii regulilor de circulație se stabilește prin regulament.”</w:t>
      </w:r>
    </w:p>
    <w:p w14:paraId="26C6C863" w14:textId="2A248D4E" w:rsidR="00D36010" w:rsidRPr="004444E9" w:rsidRDefault="00D36010" w:rsidP="00E44E74">
      <w:pPr>
        <w:shd w:val="clear" w:color="auto" w:fill="FFFFFF" w:themeFill="background1"/>
        <w:ind w:firstLine="567"/>
        <w:rPr>
          <w:rFonts w:ascii="Times New Roman" w:hAnsi="Times New Roman" w:cs="Times New Roman"/>
          <w:bCs/>
          <w:noProof/>
          <w:sz w:val="28"/>
          <w:szCs w:val="28"/>
          <w:lang w:eastAsia="ro-RO"/>
        </w:rPr>
      </w:pPr>
      <w:r w:rsidRPr="004444E9">
        <w:rPr>
          <w:rFonts w:ascii="Times New Roman" w:hAnsi="Times New Roman" w:cs="Times New Roman"/>
          <w:bCs/>
          <w:noProof/>
          <w:sz w:val="28"/>
          <w:szCs w:val="28"/>
          <w:lang w:eastAsia="ro-RO"/>
        </w:rPr>
        <w:t>6. La a</w:t>
      </w:r>
      <w:r w:rsidRPr="004444E9">
        <w:rPr>
          <w:rFonts w:ascii="Times New Roman" w:hAnsi="Times New Roman" w:cs="Times New Roman"/>
          <w:noProof/>
          <w:sz w:val="28"/>
          <w:szCs w:val="28"/>
          <w:lang w:eastAsia="ro-RO"/>
        </w:rPr>
        <w:t>rt</w:t>
      </w:r>
      <w:r w:rsidR="00FF424B" w:rsidRPr="004444E9">
        <w:rPr>
          <w:rFonts w:ascii="Times New Roman" w:hAnsi="Times New Roman" w:cs="Times New Roman"/>
          <w:noProof/>
          <w:sz w:val="28"/>
          <w:szCs w:val="28"/>
          <w:lang w:eastAsia="ro-RO"/>
        </w:rPr>
        <w:t>icolul</w:t>
      </w:r>
      <w:r w:rsidRPr="004444E9">
        <w:rPr>
          <w:rFonts w:ascii="Times New Roman" w:hAnsi="Times New Roman" w:cs="Times New Roman"/>
          <w:noProof/>
          <w:sz w:val="28"/>
          <w:szCs w:val="28"/>
          <w:lang w:eastAsia="ro-RO"/>
        </w:rPr>
        <w:t xml:space="preserve"> 113 alineatul</w:t>
      </w:r>
      <w:r w:rsidRPr="004444E9">
        <w:rPr>
          <w:rFonts w:ascii="Times New Roman" w:hAnsi="Times New Roman" w:cs="Times New Roman"/>
          <w:bCs/>
          <w:noProof/>
          <w:sz w:val="28"/>
          <w:szCs w:val="28"/>
          <w:lang w:eastAsia="ro-RO"/>
        </w:rPr>
        <w:t xml:space="preserve"> (1), litera a) se modifică și va avea următorul cuprins:</w:t>
      </w:r>
    </w:p>
    <w:p w14:paraId="0EB1EE64" w14:textId="069982CB" w:rsidR="004A1C64" w:rsidRPr="004444E9" w:rsidRDefault="004A1C64"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4444E9">
        <w:rPr>
          <w:rFonts w:ascii="Times New Roman" w:hAnsi="Times New Roman" w:cs="Times New Roman"/>
          <w:bCs/>
          <w:noProof/>
          <w:sz w:val="28"/>
        </w:rPr>
        <w:t xml:space="preserve">„a) la expirarea perioadei de suspendare, cu excepția situației în care dreptul de a conduce este afectat de o altă suspendare stabilită de o autoritate a administrației publice locale ca urmare a neîndeplinirii obligațiilor de plată </w:t>
      </w:r>
      <w:r w:rsidRPr="004444E9">
        <w:rPr>
          <w:rFonts w:ascii="Times New Roman" w:eastAsia="Times New Roman" w:hAnsi="Times New Roman" w:cs="Times New Roman"/>
          <w:bCs/>
          <w:noProof/>
          <w:sz w:val="28"/>
        </w:rPr>
        <w:t xml:space="preserve">a creanțelor provenite din amenzile contravenționale care le-au fost aplicate în calitate de conducători de autovehicule, tractoare agricole sau forestiere și tramvaie potrivit </w:t>
      </w:r>
      <w:r w:rsidR="00D032DF" w:rsidRPr="004444E9">
        <w:rPr>
          <w:rFonts w:ascii="Times New Roman" w:hAnsi="Times New Roman" w:cs="Times New Roman"/>
          <w:bCs/>
          <w:noProof/>
          <w:sz w:val="28"/>
        </w:rPr>
        <w:t>prezentului act normativ</w:t>
      </w:r>
      <w:r w:rsidRPr="004444E9">
        <w:rPr>
          <w:rFonts w:ascii="Times New Roman" w:hAnsi="Times New Roman" w:cs="Times New Roman"/>
          <w:bCs/>
          <w:noProof/>
          <w:sz w:val="28"/>
        </w:rPr>
        <w:t>.”</w:t>
      </w:r>
    </w:p>
    <w:p w14:paraId="3FC2BE15" w14:textId="0672438A" w:rsidR="00703B0B" w:rsidRPr="004444E9" w:rsidRDefault="00703B0B"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4444E9">
        <w:rPr>
          <w:rFonts w:ascii="Times New Roman" w:hAnsi="Times New Roman" w:cs="Times New Roman"/>
          <w:bCs/>
          <w:noProof/>
          <w:sz w:val="28"/>
        </w:rPr>
        <w:t>7. La articolul 113, alineatul (1</w:t>
      </w:r>
      <w:r w:rsidRPr="004444E9">
        <w:rPr>
          <w:rFonts w:ascii="Times New Roman" w:hAnsi="Times New Roman" w:cs="Times New Roman"/>
          <w:bCs/>
          <w:noProof/>
          <w:sz w:val="28"/>
          <w:vertAlign w:val="superscript"/>
        </w:rPr>
        <w:t>1</w:t>
      </w:r>
      <w:r w:rsidRPr="004444E9">
        <w:rPr>
          <w:rFonts w:ascii="Times New Roman" w:hAnsi="Times New Roman" w:cs="Times New Roman"/>
          <w:bCs/>
          <w:noProof/>
          <w:sz w:val="28"/>
        </w:rPr>
        <w:t>) se modifică și va avea următorul cuprins:</w:t>
      </w:r>
    </w:p>
    <w:p w14:paraId="12FC3B85" w14:textId="2D031009" w:rsidR="00703B0B" w:rsidRPr="004444E9" w:rsidRDefault="00703B0B"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4444E9">
        <w:rPr>
          <w:rFonts w:ascii="Times New Roman" w:hAnsi="Times New Roman" w:cs="Times New Roman"/>
          <w:bCs/>
          <w:noProof/>
          <w:sz w:val="28"/>
        </w:rPr>
        <w:t>„(1</w:t>
      </w:r>
      <w:r w:rsidRPr="004444E9">
        <w:rPr>
          <w:rFonts w:ascii="Times New Roman" w:hAnsi="Times New Roman" w:cs="Times New Roman"/>
          <w:bCs/>
          <w:noProof/>
          <w:sz w:val="28"/>
          <w:vertAlign w:val="superscript"/>
        </w:rPr>
        <w:t>1</w:t>
      </w:r>
      <w:r w:rsidRPr="004444E9">
        <w:rPr>
          <w:rFonts w:ascii="Times New Roman" w:hAnsi="Times New Roman" w:cs="Times New Roman"/>
          <w:bCs/>
          <w:noProof/>
          <w:sz w:val="28"/>
        </w:rPr>
        <w:t xml:space="preserve">) Titularul permisului de conducere eliberat de o autoritate străină, împotriva căruia s-a dispus suspendarea dreptului de a conduce, poate solicita șefului poliției rutiere pe raza căreia a fost constatată fapta, restituirea documentului, </w:t>
      </w:r>
      <w:r w:rsidRPr="004444E9">
        <w:rPr>
          <w:rFonts w:ascii="Times New Roman" w:hAnsi="Times New Roman" w:cs="Times New Roman"/>
          <w:bCs/>
          <w:noProof/>
          <w:sz w:val="28"/>
        </w:rPr>
        <w:lastRenderedPageBreak/>
        <w:t>înainte de expirarea perioadei de suspendare, cu cel mult o zi lucrătoare înainte de data părăsirii teritoriului României, dacă prezintă dovada achitării amenzii aplicate pentru săvârșirea contravenției care a determinat suspendarea dreptului de a conduce.”</w:t>
      </w:r>
    </w:p>
    <w:p w14:paraId="568B0E4C" w14:textId="28573FA6" w:rsidR="000E2DA6" w:rsidRPr="004444E9" w:rsidRDefault="00703B0B" w:rsidP="00E44E74">
      <w:pPr>
        <w:shd w:val="clear" w:color="auto" w:fill="FFFFFF" w:themeFill="background1"/>
        <w:ind w:firstLine="567"/>
        <w:rPr>
          <w:rFonts w:ascii="Times New Roman" w:hAnsi="Times New Roman" w:cs="Times New Roman"/>
          <w:noProof/>
          <w:sz w:val="28"/>
          <w:szCs w:val="28"/>
        </w:rPr>
      </w:pPr>
      <w:r w:rsidRPr="004444E9">
        <w:rPr>
          <w:rFonts w:ascii="Times New Roman" w:eastAsia="Times New Roman" w:hAnsi="Times New Roman" w:cs="Times New Roman"/>
          <w:noProof/>
          <w:sz w:val="28"/>
          <w:szCs w:val="28"/>
        </w:rPr>
        <w:t>8</w:t>
      </w:r>
      <w:r w:rsidR="000E2DA6" w:rsidRPr="004444E9">
        <w:rPr>
          <w:rFonts w:ascii="Times New Roman" w:eastAsia="Times New Roman" w:hAnsi="Times New Roman" w:cs="Times New Roman"/>
          <w:noProof/>
          <w:sz w:val="28"/>
          <w:szCs w:val="28"/>
        </w:rPr>
        <w:t xml:space="preserve">. </w:t>
      </w:r>
      <w:r w:rsidR="000E2DA6" w:rsidRPr="004444E9">
        <w:rPr>
          <w:rFonts w:ascii="Times New Roman" w:hAnsi="Times New Roman" w:cs="Times New Roman"/>
          <w:noProof/>
          <w:sz w:val="28"/>
          <w:szCs w:val="28"/>
        </w:rPr>
        <w:t>La articolul 128, alineatul (1), după litera i) se introduce o nouă literă, lit.</w:t>
      </w:r>
      <w:r w:rsidR="00FF424B" w:rsidRPr="004444E9">
        <w:rPr>
          <w:rFonts w:ascii="Times New Roman" w:hAnsi="Times New Roman" w:cs="Times New Roman"/>
          <w:noProof/>
          <w:sz w:val="28"/>
          <w:szCs w:val="28"/>
        </w:rPr>
        <w:t xml:space="preserve"> </w:t>
      </w:r>
      <w:r w:rsidR="000E2DA6" w:rsidRPr="004444E9">
        <w:rPr>
          <w:rFonts w:ascii="Times New Roman" w:hAnsi="Times New Roman" w:cs="Times New Roman"/>
          <w:noProof/>
          <w:sz w:val="28"/>
          <w:szCs w:val="28"/>
        </w:rPr>
        <w:t>j), cu următorul cuprins:</w:t>
      </w:r>
    </w:p>
    <w:p w14:paraId="2FB06429" w14:textId="77777777" w:rsidR="000E2DA6" w:rsidRPr="004444E9" w:rsidRDefault="000E2DA6"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„j) stabilesc, în condițiile legii, perioadele în care titularii permiselor de conducere nu au dreptul de a conduce autovehicule, tractoare agricole sau forestiere și tramvaie pe drumurile publice ca urmare a neîndeplinirii obligațiilor de plată a creanțelor provenite din amenzile contravenționale prevăzute de prezenta ordonanță de urgență, aplicate acestora în calitate de conducători de autovehicule, tractoare agricole sau forestiere și tramvaie.”</w:t>
      </w:r>
    </w:p>
    <w:p w14:paraId="650FDBA9" w14:textId="574DB29D" w:rsidR="00617221" w:rsidRPr="004444E9" w:rsidRDefault="00090B4F"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Art. </w:t>
      </w:r>
      <w:r w:rsidR="004D066A" w:rsidRPr="004444E9">
        <w:rPr>
          <w:rFonts w:ascii="Times New Roman" w:hAnsi="Times New Roman" w:cs="Times New Roman"/>
          <w:bCs/>
          <w:noProof/>
          <w:sz w:val="28"/>
          <w:szCs w:val="28"/>
        </w:rPr>
        <w:t>IX</w:t>
      </w:r>
      <w:r w:rsidR="00EB1ED6"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w:t>
      </w:r>
      <w:r w:rsidR="00EB1ED6" w:rsidRPr="004444E9">
        <w:rPr>
          <w:rFonts w:ascii="Times New Roman" w:hAnsi="Times New Roman" w:cs="Times New Roman"/>
          <w:bCs/>
          <w:noProof/>
          <w:sz w:val="28"/>
          <w:szCs w:val="28"/>
        </w:rPr>
        <w:t xml:space="preserve"> </w:t>
      </w:r>
      <w:r w:rsidRPr="004444E9">
        <w:rPr>
          <w:rFonts w:ascii="Times New Roman" w:hAnsi="Times New Roman" w:cs="Times New Roman"/>
          <w:noProof/>
          <w:sz w:val="28"/>
          <w:szCs w:val="28"/>
        </w:rPr>
        <w:t xml:space="preserve">Ordonanţa </w:t>
      </w:r>
      <w:r w:rsidR="00FF424B" w:rsidRPr="004444E9">
        <w:rPr>
          <w:rFonts w:ascii="Times New Roman" w:hAnsi="Times New Roman" w:cs="Times New Roman"/>
          <w:noProof/>
          <w:sz w:val="28"/>
          <w:szCs w:val="28"/>
        </w:rPr>
        <w:t>G</w:t>
      </w:r>
      <w:r w:rsidRPr="004444E9">
        <w:rPr>
          <w:rFonts w:ascii="Times New Roman" w:hAnsi="Times New Roman" w:cs="Times New Roman"/>
          <w:noProof/>
          <w:sz w:val="28"/>
          <w:szCs w:val="28"/>
        </w:rPr>
        <w:t xml:space="preserve">uvernului nr. 2/2001 privind regimul juridic al contravenţiilor, publicată în Monitorul Oficial al României, Partea I, nr. 410 din 25 iulie 2001, </w:t>
      </w:r>
      <w:r w:rsidRPr="004444E9">
        <w:rPr>
          <w:rFonts w:ascii="Times New Roman" w:hAnsi="Times New Roman" w:cs="Times New Roman"/>
          <w:bCs/>
          <w:noProof/>
          <w:sz w:val="28"/>
          <w:szCs w:val="28"/>
        </w:rPr>
        <w:t xml:space="preserve">cu modificările şi completările ulterioare, </w:t>
      </w:r>
      <w:r w:rsidR="00617221" w:rsidRPr="004444E9">
        <w:rPr>
          <w:rFonts w:ascii="Times New Roman" w:hAnsi="Times New Roman" w:cs="Times New Roman"/>
          <w:bCs/>
          <w:noProof/>
          <w:sz w:val="28"/>
          <w:szCs w:val="28"/>
        </w:rPr>
        <w:t>se modifică și se completează după cum urmează:</w:t>
      </w:r>
    </w:p>
    <w:p w14:paraId="06E31292" w14:textId="5ACA2399" w:rsidR="00617221" w:rsidRPr="004444E9" w:rsidRDefault="00617221"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1. La </w:t>
      </w:r>
      <w:r w:rsidR="00C43149" w:rsidRPr="004444E9">
        <w:rPr>
          <w:rFonts w:ascii="Times New Roman" w:hAnsi="Times New Roman" w:cs="Times New Roman"/>
          <w:bCs/>
          <w:noProof/>
          <w:sz w:val="28"/>
          <w:szCs w:val="28"/>
        </w:rPr>
        <w:t xml:space="preserve">articolul 8 </w:t>
      </w:r>
      <w:r w:rsidRPr="004444E9">
        <w:rPr>
          <w:rFonts w:ascii="Times New Roman" w:hAnsi="Times New Roman" w:cs="Times New Roman"/>
          <w:bCs/>
          <w:noProof/>
          <w:sz w:val="28"/>
          <w:szCs w:val="28"/>
        </w:rPr>
        <w:t>alineatul (2)</w:t>
      </w:r>
      <w:r w:rsidR="00C4314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literele c) și d) se modifică și vor avea următorul cuprins:</w:t>
      </w:r>
    </w:p>
    <w:p w14:paraId="53A51145" w14:textId="6BF213DE" w:rsidR="00617221" w:rsidRPr="004444E9" w:rsidRDefault="00617221"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„c) 10.000 lei, în cazul contravenţiilor stabilite prin hotărâri ale consiliilor judeţene ori ale Consiliului General al Municipiului Bucureşti;</w:t>
      </w:r>
    </w:p>
    <w:p w14:paraId="4BC8DA2C" w14:textId="25B31E32" w:rsidR="00617221" w:rsidRPr="004444E9" w:rsidRDefault="00617221"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d) 5.000 lei, în cazul contravenţiilor stabilite prin hotărâri ale consiliilor locale ale comunelor, oraşelor, municipiilor şi ale sectoarelor municipiului Bucureşti.”</w:t>
      </w:r>
    </w:p>
    <w:p w14:paraId="0E282021" w14:textId="60FCEF7D" w:rsidR="00176388" w:rsidRPr="004444E9" w:rsidRDefault="00A7302D"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00176388" w:rsidRPr="004444E9">
        <w:rPr>
          <w:rFonts w:ascii="Times New Roman" w:hAnsi="Times New Roman" w:cs="Times New Roman"/>
          <w:bCs/>
          <w:noProof/>
          <w:sz w:val="28"/>
          <w:szCs w:val="28"/>
        </w:rPr>
        <w:t xml:space="preserve"> </w:t>
      </w:r>
      <w:r w:rsidR="005513F2" w:rsidRPr="004444E9">
        <w:rPr>
          <w:rFonts w:ascii="Times New Roman" w:hAnsi="Times New Roman" w:cs="Times New Roman"/>
          <w:bCs/>
          <w:noProof/>
          <w:sz w:val="28"/>
          <w:szCs w:val="28"/>
        </w:rPr>
        <w:t>La art</w:t>
      </w:r>
      <w:r w:rsidR="00C43149" w:rsidRPr="004444E9">
        <w:rPr>
          <w:rFonts w:ascii="Times New Roman" w:hAnsi="Times New Roman" w:cs="Times New Roman"/>
          <w:bCs/>
          <w:noProof/>
          <w:sz w:val="28"/>
          <w:szCs w:val="28"/>
        </w:rPr>
        <w:t>icolul</w:t>
      </w:r>
      <w:r w:rsidR="005513F2" w:rsidRPr="004444E9">
        <w:rPr>
          <w:rFonts w:ascii="Times New Roman" w:hAnsi="Times New Roman" w:cs="Times New Roman"/>
          <w:bCs/>
          <w:noProof/>
          <w:sz w:val="28"/>
          <w:szCs w:val="28"/>
        </w:rPr>
        <w:t xml:space="preserve"> </w:t>
      </w:r>
      <w:r w:rsidR="00470C59" w:rsidRPr="004444E9">
        <w:rPr>
          <w:rFonts w:ascii="Times New Roman" w:hAnsi="Times New Roman" w:cs="Times New Roman"/>
          <w:bCs/>
          <w:noProof/>
          <w:sz w:val="28"/>
          <w:szCs w:val="28"/>
        </w:rPr>
        <w:t>25</w:t>
      </w:r>
      <w:r w:rsidR="00C43149" w:rsidRPr="004444E9">
        <w:rPr>
          <w:rFonts w:ascii="Times New Roman" w:hAnsi="Times New Roman" w:cs="Times New Roman"/>
          <w:bCs/>
          <w:noProof/>
          <w:sz w:val="28"/>
          <w:szCs w:val="28"/>
        </w:rPr>
        <w:t>, după alineatul (1)</w:t>
      </w:r>
      <w:r w:rsidR="00470C59" w:rsidRPr="004444E9">
        <w:rPr>
          <w:rFonts w:ascii="Times New Roman" w:hAnsi="Times New Roman" w:cs="Times New Roman"/>
          <w:bCs/>
          <w:noProof/>
          <w:sz w:val="28"/>
          <w:szCs w:val="28"/>
        </w:rPr>
        <w:t xml:space="preserve"> se introduce un nou alineat, a</w:t>
      </w:r>
      <w:r w:rsidR="00176388" w:rsidRPr="004444E9">
        <w:rPr>
          <w:rFonts w:ascii="Times New Roman" w:hAnsi="Times New Roman" w:cs="Times New Roman"/>
          <w:bCs/>
          <w:noProof/>
          <w:sz w:val="28"/>
          <w:szCs w:val="28"/>
        </w:rPr>
        <w:t>lin. (1</w:t>
      </w:r>
      <w:r w:rsidR="00470C59" w:rsidRPr="004444E9">
        <w:rPr>
          <w:rFonts w:ascii="Times New Roman" w:hAnsi="Times New Roman" w:cs="Times New Roman"/>
          <w:bCs/>
          <w:noProof/>
          <w:sz w:val="28"/>
          <w:szCs w:val="28"/>
          <w:vertAlign w:val="superscript"/>
        </w:rPr>
        <w:t>2</w:t>
      </w:r>
      <w:r w:rsidR="00176388" w:rsidRPr="004444E9">
        <w:rPr>
          <w:rFonts w:ascii="Times New Roman" w:hAnsi="Times New Roman" w:cs="Times New Roman"/>
          <w:bCs/>
          <w:noProof/>
          <w:sz w:val="28"/>
          <w:szCs w:val="28"/>
        </w:rPr>
        <w:t xml:space="preserve">) </w:t>
      </w:r>
      <w:r w:rsidR="00C43149" w:rsidRPr="004444E9">
        <w:rPr>
          <w:rFonts w:ascii="Times New Roman" w:hAnsi="Times New Roman" w:cs="Times New Roman"/>
          <w:bCs/>
          <w:noProof/>
          <w:sz w:val="28"/>
          <w:szCs w:val="28"/>
        </w:rPr>
        <w:t>cu</w:t>
      </w:r>
      <w:r w:rsidR="00176388" w:rsidRPr="004444E9">
        <w:rPr>
          <w:rFonts w:ascii="Times New Roman" w:hAnsi="Times New Roman" w:cs="Times New Roman"/>
          <w:bCs/>
          <w:noProof/>
          <w:sz w:val="28"/>
          <w:szCs w:val="28"/>
        </w:rPr>
        <w:t xml:space="preserve"> următorul cuprins</w:t>
      </w:r>
      <w:r w:rsidR="00470C59" w:rsidRPr="004444E9">
        <w:rPr>
          <w:rFonts w:ascii="Times New Roman" w:hAnsi="Times New Roman" w:cs="Times New Roman"/>
          <w:bCs/>
          <w:noProof/>
          <w:sz w:val="28"/>
          <w:szCs w:val="28"/>
        </w:rPr>
        <w:t>:</w:t>
      </w:r>
    </w:p>
    <w:p w14:paraId="106E9547" w14:textId="680FFC72" w:rsidR="00A7302D" w:rsidRPr="004444E9" w:rsidRDefault="00176388"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w:t>
      </w:r>
      <w:r w:rsidR="00470C59"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În cazul în care contravenientul nu este prezent sau, deși prezent, refuză primirea și aceste împrejurări nu sunt înregistrate cu mijloace audio-video ale organului din care face parte agentul constatator , comunicarea acestuia se face de către agentul constatator, în termen de cel mult două luni de la data încheierii.”</w:t>
      </w:r>
    </w:p>
    <w:p w14:paraId="729798A4" w14:textId="3EABBAD0" w:rsidR="00617221" w:rsidRPr="004444E9" w:rsidRDefault="00176388"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w:t>
      </w:r>
      <w:r w:rsidR="00617221" w:rsidRPr="004444E9">
        <w:rPr>
          <w:rFonts w:ascii="Times New Roman" w:hAnsi="Times New Roman" w:cs="Times New Roman"/>
          <w:bCs/>
          <w:noProof/>
          <w:sz w:val="28"/>
          <w:szCs w:val="28"/>
        </w:rPr>
        <w:t>. La art</w:t>
      </w:r>
      <w:r w:rsidR="00C43149" w:rsidRPr="004444E9">
        <w:rPr>
          <w:rFonts w:ascii="Times New Roman" w:hAnsi="Times New Roman" w:cs="Times New Roman"/>
          <w:bCs/>
          <w:noProof/>
          <w:sz w:val="28"/>
          <w:szCs w:val="28"/>
        </w:rPr>
        <w:t>icolul</w:t>
      </w:r>
      <w:r w:rsidR="00617221" w:rsidRPr="004444E9">
        <w:rPr>
          <w:rFonts w:ascii="Times New Roman" w:hAnsi="Times New Roman" w:cs="Times New Roman"/>
          <w:bCs/>
          <w:noProof/>
          <w:sz w:val="28"/>
          <w:szCs w:val="28"/>
        </w:rPr>
        <w:t xml:space="preserve"> 28</w:t>
      </w:r>
      <w:r w:rsidR="00C43149" w:rsidRPr="004444E9">
        <w:rPr>
          <w:rFonts w:ascii="Times New Roman" w:hAnsi="Times New Roman" w:cs="Times New Roman"/>
          <w:bCs/>
          <w:noProof/>
          <w:sz w:val="28"/>
          <w:szCs w:val="28"/>
        </w:rPr>
        <w:t>,</w:t>
      </w:r>
      <w:r w:rsidR="00617221" w:rsidRPr="004444E9">
        <w:rPr>
          <w:rFonts w:ascii="Times New Roman" w:hAnsi="Times New Roman" w:cs="Times New Roman"/>
          <w:bCs/>
          <w:noProof/>
          <w:sz w:val="28"/>
          <w:szCs w:val="28"/>
        </w:rPr>
        <w:t xml:space="preserve"> după alineatul (1) se introduce un nou alineat, alin</w:t>
      </w:r>
      <w:r w:rsidR="00C43149" w:rsidRPr="004444E9">
        <w:rPr>
          <w:rFonts w:ascii="Times New Roman" w:hAnsi="Times New Roman" w:cs="Times New Roman"/>
          <w:bCs/>
          <w:noProof/>
          <w:sz w:val="28"/>
          <w:szCs w:val="28"/>
        </w:rPr>
        <w:t>.</w:t>
      </w:r>
      <w:r w:rsidR="00617221" w:rsidRPr="004444E9">
        <w:rPr>
          <w:rFonts w:ascii="Times New Roman" w:hAnsi="Times New Roman" w:cs="Times New Roman"/>
          <w:bCs/>
          <w:noProof/>
          <w:sz w:val="28"/>
          <w:szCs w:val="28"/>
        </w:rPr>
        <w:t xml:space="preserve"> (1</w:t>
      </w:r>
      <w:r w:rsidR="00617221" w:rsidRPr="004444E9">
        <w:rPr>
          <w:rFonts w:ascii="Times New Roman" w:hAnsi="Times New Roman" w:cs="Times New Roman"/>
          <w:bCs/>
          <w:noProof/>
          <w:sz w:val="28"/>
          <w:szCs w:val="28"/>
          <w:vertAlign w:val="superscript"/>
        </w:rPr>
        <w:t>1</w:t>
      </w:r>
      <w:r w:rsidR="00617221" w:rsidRPr="004444E9">
        <w:rPr>
          <w:rFonts w:ascii="Times New Roman" w:hAnsi="Times New Roman" w:cs="Times New Roman"/>
          <w:bCs/>
          <w:noProof/>
          <w:sz w:val="28"/>
          <w:szCs w:val="28"/>
        </w:rPr>
        <w:t>) cu următorul cuprins:</w:t>
      </w:r>
    </w:p>
    <w:p w14:paraId="01183FDD" w14:textId="70958FB6" w:rsidR="008C121D" w:rsidRPr="004444E9" w:rsidRDefault="007E5F8E"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Prin excepție de la prevederile alin. (1), pentru amenzile aplicabile în domeniul autorizării executării lucrărilor de construcții și urbanismului, contravenientul poate achita jumătate din cuantumul amenzii aplicate de agentul constatator, în termen de cel mult 15 zile de la data înmânării sau comunicării procesului-verbal, agentul constatator făcând mențiune expresă despre această posibilitate în cuprinsul procesului-verbal, în afara situațiilor în care sunt executate lucrări fără autorizație de construire sau desființare sau cu nerespectarea prevederilor acestora.</w:t>
      </w:r>
      <w:r w:rsidR="008C121D" w:rsidRPr="004444E9">
        <w:rPr>
          <w:rFonts w:ascii="Times New Roman" w:hAnsi="Times New Roman" w:cs="Times New Roman"/>
          <w:bCs/>
          <w:noProof/>
          <w:sz w:val="28"/>
          <w:szCs w:val="28"/>
        </w:rPr>
        <w:t>”</w:t>
      </w:r>
      <w:r w:rsidR="005A7070" w:rsidRPr="004444E9">
        <w:rPr>
          <w:rFonts w:ascii="Times New Roman" w:hAnsi="Times New Roman" w:cs="Times New Roman"/>
          <w:bCs/>
          <w:noProof/>
          <w:sz w:val="28"/>
          <w:szCs w:val="28"/>
        </w:rPr>
        <w:t xml:space="preserve"> </w:t>
      </w:r>
    </w:p>
    <w:p w14:paraId="2778438D" w14:textId="184BB246" w:rsidR="00617221" w:rsidRPr="004444E9" w:rsidRDefault="00176388"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w:t>
      </w:r>
      <w:r w:rsidR="00617221" w:rsidRPr="004444E9">
        <w:rPr>
          <w:rFonts w:ascii="Times New Roman" w:hAnsi="Times New Roman" w:cs="Times New Roman"/>
          <w:bCs/>
          <w:noProof/>
          <w:sz w:val="28"/>
          <w:szCs w:val="28"/>
        </w:rPr>
        <w:t>. La art</w:t>
      </w:r>
      <w:r w:rsidR="00C43149" w:rsidRPr="004444E9">
        <w:rPr>
          <w:rFonts w:ascii="Times New Roman" w:hAnsi="Times New Roman" w:cs="Times New Roman"/>
          <w:bCs/>
          <w:noProof/>
          <w:sz w:val="28"/>
          <w:szCs w:val="28"/>
        </w:rPr>
        <w:t>icolul</w:t>
      </w:r>
      <w:r w:rsidR="00617221" w:rsidRPr="004444E9">
        <w:rPr>
          <w:rFonts w:ascii="Times New Roman" w:hAnsi="Times New Roman" w:cs="Times New Roman"/>
          <w:bCs/>
          <w:noProof/>
          <w:sz w:val="28"/>
          <w:szCs w:val="28"/>
        </w:rPr>
        <w:t xml:space="preserve"> 28</w:t>
      </w:r>
      <w:r w:rsidR="00C43149" w:rsidRPr="004444E9">
        <w:rPr>
          <w:rFonts w:ascii="Times New Roman" w:hAnsi="Times New Roman" w:cs="Times New Roman"/>
          <w:bCs/>
          <w:noProof/>
          <w:sz w:val="28"/>
          <w:szCs w:val="28"/>
        </w:rPr>
        <w:t>,</w:t>
      </w:r>
      <w:r w:rsidR="00617221" w:rsidRPr="004444E9">
        <w:rPr>
          <w:rFonts w:ascii="Times New Roman" w:hAnsi="Times New Roman" w:cs="Times New Roman"/>
          <w:bCs/>
          <w:noProof/>
          <w:sz w:val="28"/>
          <w:szCs w:val="28"/>
        </w:rPr>
        <w:t xml:space="preserve"> după alineatul (3) se introduc</w:t>
      </w:r>
      <w:r w:rsidR="000E2DA6" w:rsidRPr="004444E9">
        <w:rPr>
          <w:rFonts w:ascii="Times New Roman" w:hAnsi="Times New Roman" w:cs="Times New Roman"/>
          <w:bCs/>
          <w:noProof/>
          <w:sz w:val="28"/>
          <w:szCs w:val="28"/>
        </w:rPr>
        <w:t xml:space="preserve"> </w:t>
      </w:r>
      <w:r w:rsidR="000F1D02" w:rsidRPr="004444E9">
        <w:rPr>
          <w:rFonts w:ascii="Times New Roman" w:hAnsi="Times New Roman" w:cs="Times New Roman"/>
          <w:bCs/>
          <w:noProof/>
          <w:sz w:val="28"/>
          <w:szCs w:val="28"/>
        </w:rPr>
        <w:t>cinci</w:t>
      </w:r>
      <w:r w:rsidR="000E2DA6" w:rsidRPr="004444E9">
        <w:rPr>
          <w:rFonts w:ascii="Times New Roman" w:hAnsi="Times New Roman" w:cs="Times New Roman"/>
          <w:bCs/>
          <w:noProof/>
          <w:sz w:val="28"/>
          <w:szCs w:val="28"/>
        </w:rPr>
        <w:t xml:space="preserve"> noi alineate, alin</w:t>
      </w:r>
      <w:r w:rsidR="00C43149" w:rsidRPr="004444E9">
        <w:rPr>
          <w:rFonts w:ascii="Times New Roman" w:hAnsi="Times New Roman" w:cs="Times New Roman"/>
          <w:bCs/>
          <w:noProof/>
          <w:sz w:val="28"/>
          <w:szCs w:val="28"/>
        </w:rPr>
        <w:t>.</w:t>
      </w:r>
      <w:r w:rsidR="000E2DA6" w:rsidRPr="004444E9">
        <w:rPr>
          <w:rFonts w:ascii="Times New Roman" w:hAnsi="Times New Roman" w:cs="Times New Roman"/>
          <w:bCs/>
          <w:noProof/>
          <w:sz w:val="28"/>
          <w:szCs w:val="28"/>
        </w:rPr>
        <w:t xml:space="preserve"> (4)-(</w:t>
      </w:r>
      <w:r w:rsidR="000F1D02" w:rsidRPr="004444E9">
        <w:rPr>
          <w:rFonts w:ascii="Times New Roman" w:hAnsi="Times New Roman" w:cs="Times New Roman"/>
          <w:bCs/>
          <w:noProof/>
          <w:sz w:val="28"/>
          <w:szCs w:val="28"/>
        </w:rPr>
        <w:t>8</w:t>
      </w:r>
      <w:r w:rsidR="000E2DA6" w:rsidRPr="004444E9">
        <w:rPr>
          <w:rFonts w:ascii="Times New Roman" w:hAnsi="Times New Roman" w:cs="Times New Roman"/>
          <w:bCs/>
          <w:noProof/>
          <w:sz w:val="28"/>
          <w:szCs w:val="28"/>
        </w:rPr>
        <w:t>),</w:t>
      </w:r>
      <w:r w:rsidR="00617221" w:rsidRPr="004444E9">
        <w:rPr>
          <w:rFonts w:ascii="Times New Roman" w:hAnsi="Times New Roman" w:cs="Times New Roman"/>
          <w:bCs/>
          <w:noProof/>
          <w:sz w:val="28"/>
          <w:szCs w:val="28"/>
        </w:rPr>
        <w:t xml:space="preserve"> cu următorul cuprins:</w:t>
      </w:r>
    </w:p>
    <w:p w14:paraId="4BC44BFE" w14:textId="762DC882" w:rsidR="00617221" w:rsidRPr="004444E9" w:rsidRDefault="00CE20E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w:t>
      </w:r>
      <w:r w:rsidR="00617221" w:rsidRPr="004444E9">
        <w:rPr>
          <w:rFonts w:ascii="Times New Roman" w:hAnsi="Times New Roman" w:cs="Times New Roman"/>
          <w:bCs/>
          <w:noProof/>
          <w:sz w:val="28"/>
          <w:szCs w:val="28"/>
        </w:rPr>
        <w:t>(4) În situația neachitării amenzii contravenționale în termen de 3 luni de la expirarea termenului prevăzut la alin. (1) cuantumul acesteia se majorează cu 30%.</w:t>
      </w:r>
    </w:p>
    <w:p w14:paraId="44A42BF6" w14:textId="395CB801" w:rsidR="00617221" w:rsidRPr="004444E9" w:rsidRDefault="0061722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 În situația neachitării amenzii contravenționale în termen de 6 luni de la expirarea termenului prevăzut la alin. (1)</w:t>
      </w:r>
      <w:r w:rsidR="00875A7A"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cuantumul acesteia se majorează cu încă 30%.</w:t>
      </w:r>
    </w:p>
    <w:p w14:paraId="54B64005" w14:textId="7EDFAA69" w:rsidR="000E2DA6" w:rsidRPr="004444E9" w:rsidRDefault="000E2DA6" w:rsidP="00E44E74">
      <w:pPr>
        <w:shd w:val="clear" w:color="auto" w:fill="FFFFFF" w:themeFill="background1"/>
        <w:autoSpaceDE w:val="0"/>
        <w:autoSpaceDN w:val="0"/>
        <w:adjustRightInd w:val="0"/>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lastRenderedPageBreak/>
        <w:t>(6) Alineatele (4) și (5) se aplică de către organele fiscale în cadrul executării creanțelor fiscale.</w:t>
      </w:r>
    </w:p>
    <w:p w14:paraId="15B152E1" w14:textId="5C440784" w:rsidR="000F1D02" w:rsidRPr="004444E9" w:rsidRDefault="000F1D0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(7) Dacă în termen de </w:t>
      </w:r>
      <w:r w:rsidR="002E3577" w:rsidRPr="004444E9">
        <w:rPr>
          <w:rFonts w:ascii="Times New Roman" w:hAnsi="Times New Roman" w:cs="Times New Roman"/>
          <w:bCs/>
          <w:noProof/>
          <w:sz w:val="28"/>
          <w:szCs w:val="28"/>
          <w:shd w:val="clear" w:color="auto" w:fill="FFFFFF" w:themeFill="background1"/>
        </w:rPr>
        <w:t>1</w:t>
      </w:r>
      <w:r w:rsidR="00C93266" w:rsidRPr="004444E9">
        <w:rPr>
          <w:rFonts w:ascii="Times New Roman" w:hAnsi="Times New Roman" w:cs="Times New Roman"/>
          <w:bCs/>
          <w:noProof/>
          <w:sz w:val="28"/>
          <w:szCs w:val="28"/>
          <w:shd w:val="clear" w:color="auto" w:fill="FFFFFF" w:themeFill="background1"/>
        </w:rPr>
        <w:t>2</w:t>
      </w:r>
      <w:r w:rsidR="002E3577" w:rsidRPr="004444E9">
        <w:rPr>
          <w:rFonts w:ascii="Times New Roman" w:hAnsi="Times New Roman" w:cs="Times New Roman"/>
          <w:bCs/>
          <w:noProof/>
          <w:sz w:val="28"/>
          <w:szCs w:val="28"/>
          <w:shd w:val="clear" w:color="auto" w:fill="FFFFFF" w:themeFill="background1"/>
        </w:rPr>
        <w:t xml:space="preserve"> luni</w:t>
      </w:r>
      <w:r w:rsidR="002E3577"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de la data comunicării procesului-verbal de constatare a contravenției, amenda nu a fost achitată, organul fiscal local transmite procesul verbal de constatare a contravenției la judecătoria de pe raza căreia își are domiciliul contravenientul pentru ca instanța să dispună:</w:t>
      </w:r>
    </w:p>
    <w:p w14:paraId="4EC5433A" w14:textId="77777777" w:rsidR="000F1D02" w:rsidRPr="004444E9" w:rsidRDefault="000F1D0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 transformarea în muncă în folosul comunității;</w:t>
      </w:r>
    </w:p>
    <w:p w14:paraId="65996924" w14:textId="194455C9" w:rsidR="000F1D02" w:rsidRPr="004444E9" w:rsidRDefault="000F1D0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transformarea în amendă penală, cu termen de plată 60 de zile.</w:t>
      </w:r>
    </w:p>
    <w:p w14:paraId="63EF8C73" w14:textId="09BD7B40" w:rsidR="00CD3639" w:rsidRPr="004444E9" w:rsidRDefault="0061722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w:t>
      </w:r>
      <w:r w:rsidR="000F1D02" w:rsidRPr="004444E9">
        <w:rPr>
          <w:rFonts w:ascii="Times New Roman" w:hAnsi="Times New Roman" w:cs="Times New Roman"/>
          <w:bCs/>
          <w:noProof/>
          <w:sz w:val="28"/>
          <w:szCs w:val="28"/>
        </w:rPr>
        <w:t>8</w:t>
      </w:r>
      <w:r w:rsidRPr="004444E9">
        <w:rPr>
          <w:rFonts w:ascii="Times New Roman" w:hAnsi="Times New Roman" w:cs="Times New Roman"/>
          <w:bCs/>
          <w:noProof/>
          <w:sz w:val="28"/>
          <w:szCs w:val="28"/>
        </w:rPr>
        <w:t>) Organele fiscale locale pot cesiona creanțele fiscale rezultate din neachitarea amenzilor contravenționale către executori judecătorești sau către operatori economici specializați în recuperarea creanțelor, în vederea colectării acestora, potrivit prevederilor prezentei legi. Cesionarul își adaugă la creanță cheltuielile de executare și o</w:t>
      </w:r>
      <w:r w:rsidR="00CE20ED" w:rsidRPr="004444E9">
        <w:rPr>
          <w:rFonts w:ascii="Times New Roman" w:hAnsi="Times New Roman" w:cs="Times New Roman"/>
          <w:bCs/>
          <w:noProof/>
          <w:sz w:val="28"/>
          <w:szCs w:val="28"/>
        </w:rPr>
        <w:t xml:space="preserve"> marjă de profit </w:t>
      </w:r>
      <w:r w:rsidR="00CE20ED" w:rsidRPr="004444E9">
        <w:rPr>
          <w:rFonts w:ascii="Times New Roman" w:hAnsi="Times New Roman" w:cs="Times New Roman"/>
          <w:bCs/>
          <w:noProof/>
          <w:sz w:val="28"/>
          <w:szCs w:val="28"/>
          <w:shd w:val="clear" w:color="auto" w:fill="FFFFFF" w:themeFill="background1"/>
        </w:rPr>
        <w:t>rezonabilă</w:t>
      </w:r>
      <w:r w:rsidR="00CE20ED" w:rsidRPr="004444E9">
        <w:rPr>
          <w:rFonts w:ascii="Times New Roman" w:hAnsi="Times New Roman" w:cs="Times New Roman"/>
          <w:bCs/>
          <w:noProof/>
          <w:sz w:val="28"/>
          <w:szCs w:val="28"/>
        </w:rPr>
        <w:t xml:space="preserve"> ce se recuperează de la debitorul cedat. Cesionarul datorează Cedentului contravaloarea creanței cesionate. Detaliile cesiunii creanțelor se consemnează într-un contract de cesiune.”</w:t>
      </w:r>
    </w:p>
    <w:p w14:paraId="22F5B722" w14:textId="6B367FC2"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4" w:name="_Hlk205817951"/>
      <w:r w:rsidRPr="004444E9">
        <w:rPr>
          <w:rFonts w:ascii="Times New Roman" w:hAnsi="Times New Roman" w:cs="Times New Roman"/>
          <w:bCs/>
          <w:noProof/>
          <w:sz w:val="28"/>
          <w:szCs w:val="28"/>
        </w:rPr>
        <w:t>Art. X</w:t>
      </w:r>
      <w:r w:rsidR="00EB1ED6" w:rsidRPr="004444E9">
        <w:rPr>
          <w:rFonts w:ascii="Times New Roman" w:hAnsi="Times New Roman" w:cs="Times New Roman"/>
          <w:bCs/>
          <w:noProof/>
          <w:sz w:val="28"/>
          <w:szCs w:val="28"/>
        </w:rPr>
        <w:t>.</w:t>
      </w:r>
      <w:r w:rsidR="00355FE3" w:rsidRPr="004444E9">
        <w:rPr>
          <w:rFonts w:ascii="Times New Roman" w:hAnsi="Times New Roman" w:cs="Times New Roman"/>
          <w:bCs/>
          <w:noProof/>
          <w:sz w:val="28"/>
          <w:szCs w:val="28"/>
        </w:rPr>
        <w:t xml:space="preserve"> -</w:t>
      </w:r>
      <w:r w:rsidR="005B38E9" w:rsidRPr="004444E9">
        <w:rPr>
          <w:rFonts w:ascii="Times New Roman" w:hAnsi="Times New Roman" w:cs="Times New Roman"/>
          <w:bCs/>
          <w:noProof/>
          <w:sz w:val="28"/>
          <w:szCs w:val="28"/>
        </w:rPr>
        <w:t xml:space="preserve">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 se modifică după cum urmează:</w:t>
      </w:r>
    </w:p>
    <w:bookmarkEnd w:id="4"/>
    <w:p w14:paraId="70C98225" w14:textId="7552D3E3" w:rsidR="005B38E9" w:rsidRPr="004444E9" w:rsidRDefault="005B38E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1. La art. III alineat</w:t>
      </w:r>
      <w:r w:rsidR="00BC3F6F" w:rsidRPr="004444E9">
        <w:rPr>
          <w:rFonts w:ascii="Times New Roman" w:hAnsi="Times New Roman" w:cs="Times New Roman"/>
          <w:bCs/>
          <w:noProof/>
          <w:sz w:val="28"/>
          <w:szCs w:val="28"/>
        </w:rPr>
        <w:t>ul</w:t>
      </w:r>
      <w:r w:rsidRPr="004444E9">
        <w:rPr>
          <w:rFonts w:ascii="Times New Roman" w:hAnsi="Times New Roman" w:cs="Times New Roman"/>
          <w:bCs/>
          <w:noProof/>
          <w:sz w:val="28"/>
          <w:szCs w:val="28"/>
        </w:rPr>
        <w:t xml:space="preserve"> (8</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se </w:t>
      </w:r>
      <w:r w:rsidR="00BC3F6F" w:rsidRPr="004444E9">
        <w:rPr>
          <w:rFonts w:ascii="Times New Roman" w:hAnsi="Times New Roman" w:cs="Times New Roman"/>
          <w:bCs/>
          <w:noProof/>
          <w:sz w:val="28"/>
          <w:szCs w:val="28"/>
        </w:rPr>
        <w:t>abrogă.</w:t>
      </w:r>
    </w:p>
    <w:p w14:paraId="58973632" w14:textId="42C957E9" w:rsidR="005938B9" w:rsidRPr="004444E9" w:rsidRDefault="005938B9" w:rsidP="005938B9">
      <w:pPr>
        <w:autoSpaceDE w:val="0"/>
        <w:autoSpaceDN w:val="0"/>
        <w:adjustRightInd w:val="0"/>
        <w:ind w:firstLine="567"/>
        <w:rPr>
          <w:rFonts w:ascii="Times New Roman" w:hAnsi="Times New Roman" w:cs="Times New Roman"/>
          <w:bCs/>
          <w:sz w:val="28"/>
          <w:szCs w:val="28"/>
        </w:rPr>
      </w:pPr>
      <w:r w:rsidRPr="004444E9">
        <w:rPr>
          <w:rFonts w:ascii="Times New Roman" w:hAnsi="Times New Roman" w:cs="Times New Roman"/>
          <w:bCs/>
          <w:noProof/>
          <w:sz w:val="28"/>
          <w:szCs w:val="28"/>
        </w:rPr>
        <w:t xml:space="preserve">2. </w:t>
      </w:r>
      <w:r w:rsidR="00C43149" w:rsidRPr="004444E9">
        <w:rPr>
          <w:rFonts w:ascii="Times New Roman" w:hAnsi="Times New Roman" w:cs="Times New Roman"/>
          <w:bCs/>
          <w:noProof/>
          <w:sz w:val="28"/>
          <w:szCs w:val="28"/>
        </w:rPr>
        <w:t xml:space="preserve">La Anexa 1, </w:t>
      </w:r>
      <w:r w:rsidRPr="004444E9">
        <w:rPr>
          <w:rFonts w:ascii="Times New Roman" w:hAnsi="Times New Roman" w:cs="Times New Roman"/>
          <w:bCs/>
          <w:sz w:val="28"/>
          <w:szCs w:val="28"/>
        </w:rPr>
        <w:t>Tabelul 1.1.</w:t>
      </w:r>
      <w:r w:rsidR="00C43149" w:rsidRPr="004444E9">
        <w:rPr>
          <w:rFonts w:ascii="Times New Roman" w:hAnsi="Times New Roman" w:cs="Times New Roman"/>
          <w:bCs/>
          <w:sz w:val="28"/>
          <w:szCs w:val="28"/>
        </w:rPr>
        <w:t xml:space="preserve"> </w:t>
      </w:r>
      <w:r w:rsidRPr="004444E9">
        <w:rPr>
          <w:rFonts w:ascii="Times New Roman" w:hAnsi="Times New Roman" w:cs="Times New Roman"/>
          <w:bCs/>
          <w:sz w:val="28"/>
          <w:szCs w:val="28"/>
        </w:rPr>
        <w:t xml:space="preserve">– „Procedura de stabilire a numărului maxim de posturi ce pot fi încadrate la nivelul unităţilor/subunităţilor administrativ-teritoriale, cu excepţia celor din cadrul capitolelor bugetare "Învăţământ" şi "Asigurări şi asistenţă socială", finanţate din bugetele locale, precum şi din capitolul bugetar "Sănătate", indiferent de sursa de finanţare” se modifică, după cum urmează: </w:t>
      </w:r>
    </w:p>
    <w:tbl>
      <w:tblPr>
        <w:tblStyle w:val="TableGrid"/>
        <w:tblW w:w="0" w:type="auto"/>
        <w:tblLook w:val="04A0" w:firstRow="1" w:lastRow="0" w:firstColumn="1" w:lastColumn="0" w:noHBand="0" w:noVBand="1"/>
      </w:tblPr>
      <w:tblGrid>
        <w:gridCol w:w="988"/>
        <w:gridCol w:w="1700"/>
        <w:gridCol w:w="993"/>
        <w:gridCol w:w="1843"/>
        <w:gridCol w:w="1842"/>
        <w:gridCol w:w="1922"/>
      </w:tblGrid>
      <w:tr w:rsidR="005938B9" w:rsidRPr="004444E9" w14:paraId="0449F69E" w14:textId="77777777" w:rsidTr="004D0512">
        <w:trPr>
          <w:trHeight w:val="450"/>
        </w:trPr>
        <w:tc>
          <w:tcPr>
            <w:tcW w:w="2688" w:type="dxa"/>
            <w:gridSpan w:val="2"/>
            <w:vMerge w:val="restart"/>
            <w:vAlign w:val="center"/>
            <w:hideMark/>
          </w:tcPr>
          <w:p w14:paraId="66443ABD" w14:textId="77777777" w:rsidR="005938B9" w:rsidRPr="004444E9" w:rsidRDefault="005938B9" w:rsidP="004D0512">
            <w:pPr>
              <w:autoSpaceDE w:val="0"/>
              <w:autoSpaceDN w:val="0"/>
              <w:adjustRightInd w:val="0"/>
              <w:ind w:firstLine="22"/>
              <w:jc w:val="center"/>
              <w:rPr>
                <w:rFonts w:ascii="Times New Roman" w:hAnsi="Times New Roman" w:cs="Times New Roman"/>
                <w:bCs/>
                <w:i/>
                <w:iCs/>
                <w:sz w:val="28"/>
                <w:szCs w:val="28"/>
              </w:rPr>
            </w:pPr>
            <w:r w:rsidRPr="004444E9">
              <w:rPr>
                <w:rFonts w:ascii="Times New Roman" w:hAnsi="Times New Roman" w:cs="Times New Roman"/>
                <w:bCs/>
                <w:i/>
                <w:iCs/>
                <w:sz w:val="28"/>
                <w:szCs w:val="28"/>
              </w:rPr>
              <w:t>Tabelul 1.1.</w:t>
            </w:r>
          </w:p>
        </w:tc>
        <w:tc>
          <w:tcPr>
            <w:tcW w:w="6600" w:type="dxa"/>
            <w:gridSpan w:val="4"/>
            <w:vMerge w:val="restart"/>
            <w:hideMark/>
          </w:tcPr>
          <w:p w14:paraId="628E489D" w14:textId="77777777" w:rsidR="005938B9" w:rsidRPr="004444E9" w:rsidRDefault="005938B9" w:rsidP="004D0512">
            <w:pPr>
              <w:autoSpaceDE w:val="0"/>
              <w:autoSpaceDN w:val="0"/>
              <w:adjustRightInd w:val="0"/>
              <w:jc w:val="center"/>
              <w:rPr>
                <w:rFonts w:ascii="Times New Roman" w:hAnsi="Times New Roman" w:cs="Times New Roman"/>
                <w:bCs/>
                <w:i/>
                <w:iCs/>
                <w:sz w:val="28"/>
                <w:szCs w:val="28"/>
              </w:rPr>
            </w:pPr>
            <w:r w:rsidRPr="004444E9">
              <w:rPr>
                <w:rFonts w:ascii="Times New Roman" w:hAnsi="Times New Roman" w:cs="Times New Roman"/>
                <w:i/>
                <w:iCs/>
                <w:sz w:val="28"/>
                <w:szCs w:val="28"/>
              </w:rPr>
              <w:t xml:space="preserve">Numărul posturilor din </w:t>
            </w:r>
            <w:r w:rsidRPr="004444E9">
              <w:rPr>
                <w:rFonts w:ascii="Times New Roman" w:hAnsi="Times New Roman" w:cs="Times New Roman"/>
                <w:bCs/>
                <w:i/>
                <w:iCs/>
                <w:sz w:val="28"/>
                <w:szCs w:val="28"/>
              </w:rPr>
              <w:t xml:space="preserve">comune, </w:t>
            </w:r>
          </w:p>
          <w:p w14:paraId="078494B7" w14:textId="77777777" w:rsidR="005938B9" w:rsidRPr="004444E9" w:rsidRDefault="005938B9" w:rsidP="004D0512">
            <w:pPr>
              <w:autoSpaceDE w:val="0"/>
              <w:autoSpaceDN w:val="0"/>
              <w:adjustRightInd w:val="0"/>
              <w:jc w:val="center"/>
              <w:rPr>
                <w:rFonts w:ascii="Times New Roman" w:hAnsi="Times New Roman" w:cs="Times New Roman"/>
                <w:i/>
                <w:iCs/>
                <w:sz w:val="28"/>
                <w:szCs w:val="28"/>
              </w:rPr>
            </w:pPr>
            <w:r w:rsidRPr="004444E9">
              <w:rPr>
                <w:rFonts w:ascii="Times New Roman" w:hAnsi="Times New Roman" w:cs="Times New Roman"/>
                <w:i/>
                <w:iCs/>
                <w:sz w:val="28"/>
                <w:szCs w:val="28"/>
              </w:rPr>
              <w:t>corespunzător grupelor de populație</w:t>
            </w:r>
          </w:p>
        </w:tc>
      </w:tr>
      <w:tr w:rsidR="005938B9" w:rsidRPr="004444E9" w14:paraId="39DF19E0" w14:textId="77777777" w:rsidTr="004D0512">
        <w:trPr>
          <w:trHeight w:val="450"/>
        </w:trPr>
        <w:tc>
          <w:tcPr>
            <w:tcW w:w="2688" w:type="dxa"/>
            <w:gridSpan w:val="2"/>
            <w:vMerge/>
            <w:hideMark/>
          </w:tcPr>
          <w:p w14:paraId="2486BF7A" w14:textId="77777777" w:rsidR="005938B9" w:rsidRPr="004444E9" w:rsidRDefault="005938B9" w:rsidP="004D0512">
            <w:pPr>
              <w:autoSpaceDE w:val="0"/>
              <w:autoSpaceDN w:val="0"/>
              <w:adjustRightInd w:val="0"/>
              <w:ind w:firstLine="567"/>
              <w:rPr>
                <w:rFonts w:ascii="Times New Roman" w:hAnsi="Times New Roman" w:cs="Times New Roman"/>
                <w:bCs/>
                <w:i/>
                <w:iCs/>
                <w:sz w:val="28"/>
                <w:szCs w:val="28"/>
              </w:rPr>
            </w:pPr>
          </w:p>
        </w:tc>
        <w:tc>
          <w:tcPr>
            <w:tcW w:w="6600" w:type="dxa"/>
            <w:gridSpan w:val="4"/>
            <w:vMerge/>
            <w:hideMark/>
          </w:tcPr>
          <w:p w14:paraId="606C6803" w14:textId="77777777" w:rsidR="005938B9" w:rsidRPr="004444E9" w:rsidRDefault="005938B9" w:rsidP="004D0512">
            <w:pPr>
              <w:autoSpaceDE w:val="0"/>
              <w:autoSpaceDN w:val="0"/>
              <w:adjustRightInd w:val="0"/>
              <w:ind w:firstLine="567"/>
              <w:rPr>
                <w:rFonts w:ascii="Times New Roman" w:hAnsi="Times New Roman" w:cs="Times New Roman"/>
                <w:i/>
                <w:iCs/>
                <w:sz w:val="28"/>
                <w:szCs w:val="28"/>
              </w:rPr>
            </w:pPr>
          </w:p>
        </w:tc>
      </w:tr>
      <w:tr w:rsidR="005938B9" w:rsidRPr="004444E9" w14:paraId="3B17AD5B" w14:textId="77777777" w:rsidTr="004D0512">
        <w:trPr>
          <w:trHeight w:val="315"/>
        </w:trPr>
        <w:tc>
          <w:tcPr>
            <w:tcW w:w="988" w:type="dxa"/>
            <w:vMerge w:val="restart"/>
            <w:hideMark/>
          </w:tcPr>
          <w:p w14:paraId="3EF07799" w14:textId="77777777" w:rsidR="005938B9" w:rsidRPr="004444E9" w:rsidRDefault="005938B9" w:rsidP="004D0512">
            <w:pPr>
              <w:autoSpaceDE w:val="0"/>
              <w:autoSpaceDN w:val="0"/>
              <w:adjustRightInd w:val="0"/>
              <w:ind w:firstLine="22"/>
              <w:jc w:val="center"/>
              <w:rPr>
                <w:rFonts w:ascii="Times New Roman" w:hAnsi="Times New Roman" w:cs="Times New Roman"/>
                <w:i/>
                <w:iCs/>
                <w:sz w:val="28"/>
                <w:szCs w:val="28"/>
              </w:rPr>
            </w:pPr>
            <w:r w:rsidRPr="004444E9">
              <w:rPr>
                <w:rFonts w:ascii="Times New Roman" w:hAnsi="Times New Roman" w:cs="Times New Roman"/>
                <w:i/>
                <w:iCs/>
                <w:sz w:val="28"/>
                <w:szCs w:val="28"/>
              </w:rPr>
              <w:t>Nr. crt.</w:t>
            </w:r>
          </w:p>
        </w:tc>
        <w:tc>
          <w:tcPr>
            <w:tcW w:w="2693" w:type="dxa"/>
            <w:gridSpan w:val="2"/>
            <w:vMerge w:val="restart"/>
            <w:hideMark/>
          </w:tcPr>
          <w:p w14:paraId="2A28FE87" w14:textId="77777777" w:rsidR="005938B9" w:rsidRPr="004444E9" w:rsidRDefault="005938B9" w:rsidP="004D0512">
            <w:pPr>
              <w:autoSpaceDE w:val="0"/>
              <w:autoSpaceDN w:val="0"/>
              <w:adjustRightInd w:val="0"/>
              <w:jc w:val="center"/>
              <w:rPr>
                <w:rFonts w:ascii="Times New Roman" w:hAnsi="Times New Roman" w:cs="Times New Roman"/>
                <w:i/>
                <w:iCs/>
                <w:sz w:val="28"/>
                <w:szCs w:val="28"/>
              </w:rPr>
            </w:pPr>
            <w:r w:rsidRPr="004444E9">
              <w:rPr>
                <w:rFonts w:ascii="Times New Roman" w:hAnsi="Times New Roman" w:cs="Times New Roman"/>
                <w:i/>
                <w:iCs/>
                <w:sz w:val="28"/>
                <w:szCs w:val="28"/>
              </w:rPr>
              <w:t>Grupe în funcție de numărul de locuitori</w:t>
            </w:r>
          </w:p>
        </w:tc>
        <w:tc>
          <w:tcPr>
            <w:tcW w:w="5607" w:type="dxa"/>
            <w:gridSpan w:val="3"/>
            <w:hideMark/>
          </w:tcPr>
          <w:p w14:paraId="01B941A3" w14:textId="77777777" w:rsidR="005938B9" w:rsidRPr="004444E9" w:rsidRDefault="005938B9" w:rsidP="004D0512">
            <w:pPr>
              <w:autoSpaceDE w:val="0"/>
              <w:autoSpaceDN w:val="0"/>
              <w:adjustRightInd w:val="0"/>
              <w:ind w:firstLine="567"/>
              <w:jc w:val="center"/>
              <w:rPr>
                <w:rFonts w:ascii="Times New Roman" w:hAnsi="Times New Roman" w:cs="Times New Roman"/>
                <w:i/>
                <w:iCs/>
                <w:sz w:val="28"/>
                <w:szCs w:val="28"/>
              </w:rPr>
            </w:pPr>
            <w:r w:rsidRPr="004444E9">
              <w:rPr>
                <w:rFonts w:ascii="Times New Roman" w:hAnsi="Times New Roman" w:cs="Times New Roman"/>
                <w:i/>
                <w:iCs/>
                <w:sz w:val="28"/>
                <w:szCs w:val="28"/>
              </w:rPr>
              <w:t>Numărul posturilor</w:t>
            </w:r>
          </w:p>
        </w:tc>
      </w:tr>
      <w:tr w:rsidR="005938B9" w:rsidRPr="004444E9" w14:paraId="77700323" w14:textId="77777777" w:rsidTr="004D0512">
        <w:trPr>
          <w:trHeight w:val="315"/>
        </w:trPr>
        <w:tc>
          <w:tcPr>
            <w:tcW w:w="988" w:type="dxa"/>
            <w:vMerge/>
            <w:hideMark/>
          </w:tcPr>
          <w:p w14:paraId="16625D2C" w14:textId="77777777" w:rsidR="005938B9" w:rsidRPr="004444E9" w:rsidRDefault="005938B9" w:rsidP="004D0512">
            <w:pPr>
              <w:autoSpaceDE w:val="0"/>
              <w:autoSpaceDN w:val="0"/>
              <w:adjustRightInd w:val="0"/>
              <w:ind w:firstLine="22"/>
              <w:jc w:val="center"/>
              <w:rPr>
                <w:rFonts w:ascii="Times New Roman" w:hAnsi="Times New Roman" w:cs="Times New Roman"/>
                <w:i/>
                <w:iCs/>
                <w:sz w:val="28"/>
                <w:szCs w:val="28"/>
              </w:rPr>
            </w:pPr>
          </w:p>
        </w:tc>
        <w:tc>
          <w:tcPr>
            <w:tcW w:w="2693" w:type="dxa"/>
            <w:gridSpan w:val="2"/>
            <w:vMerge/>
            <w:hideMark/>
          </w:tcPr>
          <w:p w14:paraId="569D14AF" w14:textId="77777777" w:rsidR="005938B9" w:rsidRPr="004444E9" w:rsidRDefault="005938B9" w:rsidP="004D0512">
            <w:pPr>
              <w:autoSpaceDE w:val="0"/>
              <w:autoSpaceDN w:val="0"/>
              <w:adjustRightInd w:val="0"/>
              <w:ind w:firstLine="567"/>
              <w:rPr>
                <w:rFonts w:ascii="Times New Roman" w:hAnsi="Times New Roman" w:cs="Times New Roman"/>
                <w:i/>
                <w:iCs/>
                <w:sz w:val="28"/>
                <w:szCs w:val="28"/>
              </w:rPr>
            </w:pPr>
          </w:p>
        </w:tc>
        <w:tc>
          <w:tcPr>
            <w:tcW w:w="1843" w:type="dxa"/>
            <w:hideMark/>
          </w:tcPr>
          <w:p w14:paraId="632F6426" w14:textId="77777777" w:rsidR="005938B9" w:rsidRPr="004444E9" w:rsidRDefault="005938B9" w:rsidP="004D0512">
            <w:pPr>
              <w:autoSpaceDE w:val="0"/>
              <w:autoSpaceDN w:val="0"/>
              <w:adjustRightInd w:val="0"/>
              <w:jc w:val="center"/>
              <w:rPr>
                <w:rFonts w:ascii="Times New Roman" w:hAnsi="Times New Roman" w:cs="Times New Roman"/>
                <w:i/>
                <w:iCs/>
                <w:sz w:val="28"/>
                <w:szCs w:val="28"/>
              </w:rPr>
            </w:pPr>
            <w:r w:rsidRPr="004444E9">
              <w:rPr>
                <w:rFonts w:ascii="Times New Roman" w:hAnsi="Times New Roman" w:cs="Times New Roman"/>
                <w:i/>
                <w:iCs/>
                <w:sz w:val="28"/>
                <w:szCs w:val="28"/>
              </w:rPr>
              <w:t>minim</w:t>
            </w:r>
          </w:p>
        </w:tc>
        <w:tc>
          <w:tcPr>
            <w:tcW w:w="1842" w:type="dxa"/>
            <w:hideMark/>
          </w:tcPr>
          <w:p w14:paraId="2C21F932" w14:textId="77777777" w:rsidR="005938B9" w:rsidRPr="004444E9" w:rsidRDefault="005938B9" w:rsidP="004D0512">
            <w:pPr>
              <w:autoSpaceDE w:val="0"/>
              <w:autoSpaceDN w:val="0"/>
              <w:adjustRightInd w:val="0"/>
              <w:jc w:val="center"/>
              <w:rPr>
                <w:rFonts w:ascii="Times New Roman" w:hAnsi="Times New Roman" w:cs="Times New Roman"/>
                <w:i/>
                <w:iCs/>
                <w:sz w:val="28"/>
                <w:szCs w:val="28"/>
              </w:rPr>
            </w:pPr>
            <w:r w:rsidRPr="004444E9">
              <w:rPr>
                <w:rFonts w:ascii="Times New Roman" w:hAnsi="Times New Roman" w:cs="Times New Roman"/>
                <w:i/>
                <w:iCs/>
                <w:sz w:val="28"/>
                <w:szCs w:val="28"/>
              </w:rPr>
              <w:t>mediu</w:t>
            </w:r>
          </w:p>
        </w:tc>
        <w:tc>
          <w:tcPr>
            <w:tcW w:w="1922" w:type="dxa"/>
            <w:hideMark/>
          </w:tcPr>
          <w:p w14:paraId="2E61C284" w14:textId="77777777" w:rsidR="005938B9" w:rsidRPr="004444E9" w:rsidRDefault="005938B9" w:rsidP="004D0512">
            <w:pPr>
              <w:autoSpaceDE w:val="0"/>
              <w:autoSpaceDN w:val="0"/>
              <w:adjustRightInd w:val="0"/>
              <w:jc w:val="center"/>
              <w:rPr>
                <w:rFonts w:ascii="Times New Roman" w:hAnsi="Times New Roman" w:cs="Times New Roman"/>
                <w:i/>
                <w:iCs/>
                <w:sz w:val="28"/>
                <w:szCs w:val="28"/>
              </w:rPr>
            </w:pPr>
            <w:r w:rsidRPr="004444E9">
              <w:rPr>
                <w:rFonts w:ascii="Times New Roman" w:hAnsi="Times New Roman" w:cs="Times New Roman"/>
                <w:i/>
                <w:iCs/>
                <w:sz w:val="28"/>
                <w:szCs w:val="28"/>
              </w:rPr>
              <w:t>maxim</w:t>
            </w:r>
          </w:p>
        </w:tc>
      </w:tr>
      <w:tr w:rsidR="005938B9" w:rsidRPr="004444E9" w14:paraId="79CA737D" w14:textId="77777777" w:rsidTr="004D0512">
        <w:trPr>
          <w:trHeight w:val="300"/>
        </w:trPr>
        <w:tc>
          <w:tcPr>
            <w:tcW w:w="988" w:type="dxa"/>
            <w:hideMark/>
          </w:tcPr>
          <w:p w14:paraId="1F3556F8" w14:textId="77777777" w:rsidR="005938B9" w:rsidRPr="004444E9" w:rsidRDefault="005938B9" w:rsidP="004D0512">
            <w:pPr>
              <w:autoSpaceDE w:val="0"/>
              <w:autoSpaceDN w:val="0"/>
              <w:adjustRightInd w:val="0"/>
              <w:ind w:firstLine="22"/>
              <w:jc w:val="center"/>
              <w:rPr>
                <w:rFonts w:ascii="Times New Roman" w:hAnsi="Times New Roman" w:cs="Times New Roman"/>
                <w:i/>
                <w:szCs w:val="28"/>
              </w:rPr>
            </w:pPr>
            <w:r w:rsidRPr="004444E9">
              <w:rPr>
                <w:rFonts w:ascii="Times New Roman" w:hAnsi="Times New Roman" w:cs="Times New Roman"/>
                <w:i/>
                <w:szCs w:val="28"/>
              </w:rPr>
              <w:t>0</w:t>
            </w:r>
          </w:p>
        </w:tc>
        <w:tc>
          <w:tcPr>
            <w:tcW w:w="2693" w:type="dxa"/>
            <w:gridSpan w:val="2"/>
            <w:hideMark/>
          </w:tcPr>
          <w:p w14:paraId="5C56284E" w14:textId="77777777" w:rsidR="005938B9" w:rsidRPr="004444E9" w:rsidRDefault="005938B9" w:rsidP="004D0512">
            <w:pPr>
              <w:autoSpaceDE w:val="0"/>
              <w:autoSpaceDN w:val="0"/>
              <w:adjustRightInd w:val="0"/>
              <w:ind w:firstLine="22"/>
              <w:jc w:val="center"/>
              <w:rPr>
                <w:rFonts w:ascii="Times New Roman" w:hAnsi="Times New Roman" w:cs="Times New Roman"/>
                <w:i/>
                <w:szCs w:val="28"/>
              </w:rPr>
            </w:pPr>
            <w:r w:rsidRPr="004444E9">
              <w:rPr>
                <w:rFonts w:ascii="Times New Roman" w:hAnsi="Times New Roman" w:cs="Times New Roman"/>
                <w:i/>
                <w:szCs w:val="28"/>
              </w:rPr>
              <w:t>1</w:t>
            </w:r>
          </w:p>
        </w:tc>
        <w:tc>
          <w:tcPr>
            <w:tcW w:w="1843" w:type="dxa"/>
            <w:hideMark/>
          </w:tcPr>
          <w:p w14:paraId="70552BB9" w14:textId="77777777" w:rsidR="005938B9" w:rsidRPr="004444E9" w:rsidRDefault="005938B9" w:rsidP="004D0512">
            <w:pPr>
              <w:autoSpaceDE w:val="0"/>
              <w:autoSpaceDN w:val="0"/>
              <w:adjustRightInd w:val="0"/>
              <w:ind w:firstLine="22"/>
              <w:jc w:val="center"/>
              <w:rPr>
                <w:rFonts w:ascii="Times New Roman" w:hAnsi="Times New Roman" w:cs="Times New Roman"/>
                <w:i/>
                <w:szCs w:val="28"/>
              </w:rPr>
            </w:pPr>
            <w:r w:rsidRPr="004444E9">
              <w:rPr>
                <w:rFonts w:ascii="Times New Roman" w:hAnsi="Times New Roman" w:cs="Times New Roman"/>
                <w:i/>
                <w:szCs w:val="28"/>
              </w:rPr>
              <w:t>2</w:t>
            </w:r>
          </w:p>
        </w:tc>
        <w:tc>
          <w:tcPr>
            <w:tcW w:w="1842" w:type="dxa"/>
            <w:hideMark/>
          </w:tcPr>
          <w:p w14:paraId="0E7B4DEC" w14:textId="77777777" w:rsidR="005938B9" w:rsidRPr="004444E9" w:rsidRDefault="005938B9" w:rsidP="004D0512">
            <w:pPr>
              <w:autoSpaceDE w:val="0"/>
              <w:autoSpaceDN w:val="0"/>
              <w:adjustRightInd w:val="0"/>
              <w:ind w:firstLine="22"/>
              <w:jc w:val="center"/>
              <w:rPr>
                <w:rFonts w:ascii="Times New Roman" w:hAnsi="Times New Roman" w:cs="Times New Roman"/>
                <w:i/>
                <w:szCs w:val="28"/>
              </w:rPr>
            </w:pPr>
            <w:r w:rsidRPr="004444E9">
              <w:rPr>
                <w:rFonts w:ascii="Times New Roman" w:hAnsi="Times New Roman" w:cs="Times New Roman"/>
                <w:i/>
                <w:szCs w:val="28"/>
              </w:rPr>
              <w:t>3</w:t>
            </w:r>
          </w:p>
        </w:tc>
        <w:tc>
          <w:tcPr>
            <w:tcW w:w="1922" w:type="dxa"/>
            <w:hideMark/>
          </w:tcPr>
          <w:p w14:paraId="2B691800" w14:textId="77777777" w:rsidR="005938B9" w:rsidRPr="004444E9" w:rsidRDefault="005938B9" w:rsidP="004D0512">
            <w:pPr>
              <w:autoSpaceDE w:val="0"/>
              <w:autoSpaceDN w:val="0"/>
              <w:adjustRightInd w:val="0"/>
              <w:ind w:firstLine="22"/>
              <w:jc w:val="center"/>
              <w:rPr>
                <w:rFonts w:ascii="Times New Roman" w:hAnsi="Times New Roman" w:cs="Times New Roman"/>
                <w:i/>
                <w:szCs w:val="28"/>
              </w:rPr>
            </w:pPr>
            <w:r w:rsidRPr="004444E9">
              <w:rPr>
                <w:rFonts w:ascii="Times New Roman" w:hAnsi="Times New Roman" w:cs="Times New Roman"/>
                <w:i/>
                <w:szCs w:val="28"/>
              </w:rPr>
              <w:t>4</w:t>
            </w:r>
          </w:p>
        </w:tc>
      </w:tr>
      <w:tr w:rsidR="005938B9" w:rsidRPr="004444E9" w14:paraId="0E99CF0F" w14:textId="77777777" w:rsidTr="004D0512">
        <w:trPr>
          <w:trHeight w:val="315"/>
        </w:trPr>
        <w:tc>
          <w:tcPr>
            <w:tcW w:w="988" w:type="dxa"/>
            <w:hideMark/>
          </w:tcPr>
          <w:p w14:paraId="66BD8B27"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1</w:t>
            </w:r>
          </w:p>
        </w:tc>
        <w:tc>
          <w:tcPr>
            <w:tcW w:w="2693" w:type="dxa"/>
            <w:gridSpan w:val="2"/>
            <w:hideMark/>
          </w:tcPr>
          <w:p w14:paraId="1090440B"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cel mult 1.500</w:t>
            </w:r>
          </w:p>
        </w:tc>
        <w:tc>
          <w:tcPr>
            <w:tcW w:w="1843" w:type="dxa"/>
          </w:tcPr>
          <w:p w14:paraId="098F0A8E"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10</w:t>
            </w:r>
          </w:p>
        </w:tc>
        <w:tc>
          <w:tcPr>
            <w:tcW w:w="1842" w:type="dxa"/>
          </w:tcPr>
          <w:p w14:paraId="4F9491AC"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14</w:t>
            </w:r>
          </w:p>
        </w:tc>
        <w:tc>
          <w:tcPr>
            <w:tcW w:w="1922" w:type="dxa"/>
          </w:tcPr>
          <w:p w14:paraId="11A55425"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16</w:t>
            </w:r>
          </w:p>
        </w:tc>
      </w:tr>
      <w:tr w:rsidR="005938B9" w:rsidRPr="004444E9" w14:paraId="726EA5C1" w14:textId="77777777" w:rsidTr="004D0512">
        <w:trPr>
          <w:trHeight w:val="315"/>
        </w:trPr>
        <w:tc>
          <w:tcPr>
            <w:tcW w:w="988" w:type="dxa"/>
            <w:hideMark/>
          </w:tcPr>
          <w:p w14:paraId="3DA92E18"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2</w:t>
            </w:r>
          </w:p>
        </w:tc>
        <w:tc>
          <w:tcPr>
            <w:tcW w:w="2693" w:type="dxa"/>
            <w:gridSpan w:val="2"/>
            <w:hideMark/>
          </w:tcPr>
          <w:p w14:paraId="1E5A18AD"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1.501 – 3.000</w:t>
            </w:r>
          </w:p>
        </w:tc>
        <w:tc>
          <w:tcPr>
            <w:tcW w:w="1843" w:type="dxa"/>
          </w:tcPr>
          <w:p w14:paraId="0171630B"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17</w:t>
            </w:r>
          </w:p>
        </w:tc>
        <w:tc>
          <w:tcPr>
            <w:tcW w:w="1842" w:type="dxa"/>
          </w:tcPr>
          <w:p w14:paraId="75F14754"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19</w:t>
            </w:r>
          </w:p>
        </w:tc>
        <w:tc>
          <w:tcPr>
            <w:tcW w:w="1922" w:type="dxa"/>
          </w:tcPr>
          <w:p w14:paraId="444A5368"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22</w:t>
            </w:r>
          </w:p>
        </w:tc>
      </w:tr>
      <w:tr w:rsidR="005938B9" w:rsidRPr="004444E9" w14:paraId="45FB8CF9" w14:textId="77777777" w:rsidTr="004D0512">
        <w:trPr>
          <w:trHeight w:val="315"/>
        </w:trPr>
        <w:tc>
          <w:tcPr>
            <w:tcW w:w="988" w:type="dxa"/>
            <w:hideMark/>
          </w:tcPr>
          <w:p w14:paraId="19D9C950"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3</w:t>
            </w:r>
          </w:p>
        </w:tc>
        <w:tc>
          <w:tcPr>
            <w:tcW w:w="2693" w:type="dxa"/>
            <w:gridSpan w:val="2"/>
            <w:hideMark/>
          </w:tcPr>
          <w:p w14:paraId="530CC0A0"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3.001 – 5.000</w:t>
            </w:r>
          </w:p>
        </w:tc>
        <w:tc>
          <w:tcPr>
            <w:tcW w:w="1843" w:type="dxa"/>
          </w:tcPr>
          <w:p w14:paraId="2B46ADAA"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22</w:t>
            </w:r>
          </w:p>
        </w:tc>
        <w:tc>
          <w:tcPr>
            <w:tcW w:w="1842" w:type="dxa"/>
          </w:tcPr>
          <w:p w14:paraId="5181300B"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25</w:t>
            </w:r>
          </w:p>
        </w:tc>
        <w:tc>
          <w:tcPr>
            <w:tcW w:w="1922" w:type="dxa"/>
          </w:tcPr>
          <w:p w14:paraId="641CF54E"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30</w:t>
            </w:r>
          </w:p>
        </w:tc>
      </w:tr>
      <w:tr w:rsidR="005938B9" w:rsidRPr="004444E9" w14:paraId="16CB335A" w14:textId="77777777" w:rsidTr="004D0512">
        <w:trPr>
          <w:trHeight w:val="315"/>
        </w:trPr>
        <w:tc>
          <w:tcPr>
            <w:tcW w:w="988" w:type="dxa"/>
            <w:hideMark/>
          </w:tcPr>
          <w:p w14:paraId="5E5C0BEA"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4</w:t>
            </w:r>
          </w:p>
        </w:tc>
        <w:tc>
          <w:tcPr>
            <w:tcW w:w="2693" w:type="dxa"/>
            <w:gridSpan w:val="2"/>
            <w:hideMark/>
          </w:tcPr>
          <w:p w14:paraId="0C41F996"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5.001 – 10.000</w:t>
            </w:r>
          </w:p>
        </w:tc>
        <w:tc>
          <w:tcPr>
            <w:tcW w:w="1843" w:type="dxa"/>
          </w:tcPr>
          <w:p w14:paraId="5A10A058"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30</w:t>
            </w:r>
          </w:p>
        </w:tc>
        <w:tc>
          <w:tcPr>
            <w:tcW w:w="1842" w:type="dxa"/>
          </w:tcPr>
          <w:p w14:paraId="4AE43A4B"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35</w:t>
            </w:r>
          </w:p>
        </w:tc>
        <w:tc>
          <w:tcPr>
            <w:tcW w:w="1922" w:type="dxa"/>
          </w:tcPr>
          <w:p w14:paraId="309D1F6C"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43</w:t>
            </w:r>
          </w:p>
        </w:tc>
      </w:tr>
      <w:tr w:rsidR="005938B9" w:rsidRPr="004444E9" w14:paraId="149F1301" w14:textId="77777777" w:rsidTr="004D0512">
        <w:trPr>
          <w:trHeight w:val="330"/>
        </w:trPr>
        <w:tc>
          <w:tcPr>
            <w:tcW w:w="988" w:type="dxa"/>
            <w:hideMark/>
          </w:tcPr>
          <w:p w14:paraId="0C7DB141"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5</w:t>
            </w:r>
          </w:p>
        </w:tc>
        <w:tc>
          <w:tcPr>
            <w:tcW w:w="2693" w:type="dxa"/>
            <w:gridSpan w:val="2"/>
            <w:hideMark/>
          </w:tcPr>
          <w:p w14:paraId="4D05CEDF"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10.001 – 20.000</w:t>
            </w:r>
          </w:p>
        </w:tc>
        <w:tc>
          <w:tcPr>
            <w:tcW w:w="1843" w:type="dxa"/>
          </w:tcPr>
          <w:p w14:paraId="72DE2D0E"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44</w:t>
            </w:r>
          </w:p>
        </w:tc>
        <w:tc>
          <w:tcPr>
            <w:tcW w:w="1842" w:type="dxa"/>
          </w:tcPr>
          <w:p w14:paraId="50736F71"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52</w:t>
            </w:r>
          </w:p>
        </w:tc>
        <w:tc>
          <w:tcPr>
            <w:tcW w:w="1922" w:type="dxa"/>
          </w:tcPr>
          <w:p w14:paraId="7787178A"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60</w:t>
            </w:r>
          </w:p>
        </w:tc>
      </w:tr>
      <w:tr w:rsidR="005938B9" w:rsidRPr="004444E9" w14:paraId="4E13A592" w14:textId="77777777" w:rsidTr="004D0512">
        <w:trPr>
          <w:trHeight w:val="315"/>
        </w:trPr>
        <w:tc>
          <w:tcPr>
            <w:tcW w:w="988" w:type="dxa"/>
            <w:hideMark/>
          </w:tcPr>
          <w:p w14:paraId="35A8C93B"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6</w:t>
            </w:r>
          </w:p>
        </w:tc>
        <w:tc>
          <w:tcPr>
            <w:tcW w:w="2693" w:type="dxa"/>
            <w:gridSpan w:val="2"/>
            <w:hideMark/>
          </w:tcPr>
          <w:p w14:paraId="273CBB4B"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20.001 – 50.000</w:t>
            </w:r>
          </w:p>
        </w:tc>
        <w:tc>
          <w:tcPr>
            <w:tcW w:w="1843" w:type="dxa"/>
          </w:tcPr>
          <w:p w14:paraId="5FEA046F"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65</w:t>
            </w:r>
          </w:p>
        </w:tc>
        <w:tc>
          <w:tcPr>
            <w:tcW w:w="1842" w:type="dxa"/>
          </w:tcPr>
          <w:p w14:paraId="2FB90E83"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75</w:t>
            </w:r>
          </w:p>
        </w:tc>
        <w:tc>
          <w:tcPr>
            <w:tcW w:w="1922" w:type="dxa"/>
          </w:tcPr>
          <w:p w14:paraId="696E788D"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110</w:t>
            </w:r>
          </w:p>
        </w:tc>
      </w:tr>
      <w:tr w:rsidR="005938B9" w:rsidRPr="004444E9" w14:paraId="0DAA9AE8" w14:textId="77777777" w:rsidTr="004D0512">
        <w:trPr>
          <w:trHeight w:val="683"/>
        </w:trPr>
        <w:tc>
          <w:tcPr>
            <w:tcW w:w="988" w:type="dxa"/>
            <w:hideMark/>
          </w:tcPr>
          <w:p w14:paraId="62C39E8A" w14:textId="77777777" w:rsidR="005938B9" w:rsidRPr="004444E9" w:rsidRDefault="005938B9" w:rsidP="004D0512">
            <w:pPr>
              <w:autoSpaceDE w:val="0"/>
              <w:autoSpaceDN w:val="0"/>
              <w:adjustRightInd w:val="0"/>
              <w:ind w:firstLine="22"/>
              <w:jc w:val="center"/>
              <w:rPr>
                <w:rFonts w:ascii="Times New Roman" w:hAnsi="Times New Roman" w:cs="Times New Roman"/>
                <w:sz w:val="28"/>
                <w:szCs w:val="28"/>
              </w:rPr>
            </w:pPr>
            <w:r w:rsidRPr="004444E9">
              <w:rPr>
                <w:rFonts w:ascii="Times New Roman" w:hAnsi="Times New Roman" w:cs="Times New Roman"/>
                <w:sz w:val="28"/>
                <w:szCs w:val="28"/>
              </w:rPr>
              <w:t>7</w:t>
            </w:r>
          </w:p>
        </w:tc>
        <w:tc>
          <w:tcPr>
            <w:tcW w:w="2693" w:type="dxa"/>
            <w:gridSpan w:val="2"/>
            <w:hideMark/>
          </w:tcPr>
          <w:p w14:paraId="05A5FF6F"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peste 50.000</w:t>
            </w:r>
          </w:p>
        </w:tc>
        <w:tc>
          <w:tcPr>
            <w:tcW w:w="5607" w:type="dxa"/>
            <w:gridSpan w:val="3"/>
            <w:hideMark/>
          </w:tcPr>
          <w:p w14:paraId="4C44FCFF" w14:textId="77777777" w:rsidR="005938B9" w:rsidRPr="004444E9" w:rsidRDefault="005938B9" w:rsidP="004D0512">
            <w:pPr>
              <w:autoSpaceDE w:val="0"/>
              <w:autoSpaceDN w:val="0"/>
              <w:adjustRightInd w:val="0"/>
              <w:jc w:val="center"/>
              <w:rPr>
                <w:rFonts w:ascii="Times New Roman" w:hAnsi="Times New Roman" w:cs="Times New Roman"/>
                <w:sz w:val="28"/>
                <w:szCs w:val="28"/>
              </w:rPr>
            </w:pPr>
            <w:r w:rsidRPr="004444E9">
              <w:rPr>
                <w:rFonts w:ascii="Times New Roman" w:hAnsi="Times New Roman" w:cs="Times New Roman"/>
                <w:sz w:val="28"/>
                <w:szCs w:val="28"/>
              </w:rPr>
              <w:t>110 + câte 10 posturi pentru fiecare fracție de 10.000 de locuitori peste cei 50.000 de locuitori</w:t>
            </w:r>
          </w:p>
        </w:tc>
      </w:tr>
    </w:tbl>
    <w:p w14:paraId="1248132F" w14:textId="69625A8E" w:rsidR="005B38E9" w:rsidRPr="004444E9" w:rsidRDefault="005938B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w:t>
      </w:r>
      <w:r w:rsidR="005B38E9" w:rsidRPr="004444E9">
        <w:rPr>
          <w:rFonts w:ascii="Times New Roman" w:hAnsi="Times New Roman" w:cs="Times New Roman"/>
          <w:bCs/>
          <w:noProof/>
          <w:sz w:val="28"/>
          <w:szCs w:val="28"/>
        </w:rPr>
        <w:t>.</w:t>
      </w:r>
      <w:r w:rsidR="007E4CF2" w:rsidRPr="004444E9">
        <w:rPr>
          <w:rFonts w:ascii="Times New Roman" w:hAnsi="Times New Roman" w:cs="Times New Roman"/>
          <w:bCs/>
          <w:noProof/>
          <w:sz w:val="28"/>
          <w:szCs w:val="28"/>
        </w:rPr>
        <w:t xml:space="preserve"> </w:t>
      </w:r>
      <w:r w:rsidR="00C43149" w:rsidRPr="004444E9">
        <w:rPr>
          <w:rFonts w:ascii="Times New Roman" w:hAnsi="Times New Roman" w:cs="Times New Roman"/>
          <w:bCs/>
          <w:noProof/>
          <w:sz w:val="28"/>
          <w:szCs w:val="28"/>
        </w:rPr>
        <w:t>La Anexa 1, p</w:t>
      </w:r>
      <w:r w:rsidR="007E4CF2" w:rsidRPr="004444E9">
        <w:rPr>
          <w:rFonts w:ascii="Times New Roman" w:hAnsi="Times New Roman" w:cs="Times New Roman"/>
          <w:bCs/>
          <w:noProof/>
          <w:sz w:val="28"/>
          <w:szCs w:val="28"/>
        </w:rPr>
        <w:t xml:space="preserve">unctul 3 </w:t>
      </w:r>
      <w:r w:rsidR="005B38E9" w:rsidRPr="004444E9">
        <w:rPr>
          <w:rFonts w:ascii="Times New Roman" w:hAnsi="Times New Roman" w:cs="Times New Roman"/>
          <w:bCs/>
          <w:noProof/>
          <w:sz w:val="28"/>
          <w:szCs w:val="28"/>
        </w:rPr>
        <w:t>se modifică și se completează, după cum urmează:</w:t>
      </w:r>
    </w:p>
    <w:p w14:paraId="7214BFB2" w14:textId="4385F7AE" w:rsidR="005B38E9" w:rsidRPr="004444E9" w:rsidRDefault="005B38E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 un post pentru fiecare 1.</w:t>
      </w:r>
      <w:r w:rsidR="00CB4E5F" w:rsidRPr="004444E9">
        <w:rPr>
          <w:rFonts w:ascii="Times New Roman" w:hAnsi="Times New Roman" w:cs="Times New Roman"/>
          <w:bCs/>
          <w:noProof/>
          <w:sz w:val="28"/>
          <w:szCs w:val="28"/>
        </w:rPr>
        <w:t>2</w:t>
      </w:r>
      <w:r w:rsidRPr="004444E9">
        <w:rPr>
          <w:rFonts w:ascii="Times New Roman" w:hAnsi="Times New Roman" w:cs="Times New Roman"/>
          <w:bCs/>
          <w:noProof/>
          <w:sz w:val="28"/>
          <w:szCs w:val="28"/>
        </w:rPr>
        <w:t>00 de locuitori pentru comune, oraşe, municipii şi sectoare ale municipiului Bucureşti;</w:t>
      </w:r>
    </w:p>
    <w:p w14:paraId="210B16C3" w14:textId="3FB1B739" w:rsidR="005B38E9" w:rsidRPr="004444E9" w:rsidRDefault="005B38E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un post pentru fiecare 6.500 de locuitori pentru judeţe, respectiv municipiul Bucureşti</w:t>
      </w:r>
      <w:r w:rsidR="00E91AD7" w:rsidRPr="004444E9">
        <w:rPr>
          <w:rFonts w:ascii="Times New Roman" w:hAnsi="Times New Roman" w:cs="Times New Roman"/>
          <w:bCs/>
          <w:noProof/>
          <w:sz w:val="28"/>
          <w:szCs w:val="28"/>
        </w:rPr>
        <w:t>;</w:t>
      </w:r>
    </w:p>
    <w:p w14:paraId="0D3251E9" w14:textId="2904E3FC" w:rsidR="00E91AD7" w:rsidRPr="004444E9" w:rsidRDefault="007E4CF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c) u</w:t>
      </w:r>
      <w:r w:rsidR="005B38E9" w:rsidRPr="004444E9">
        <w:rPr>
          <w:rFonts w:ascii="Times New Roman" w:hAnsi="Times New Roman" w:cs="Times New Roman"/>
          <w:bCs/>
          <w:noProof/>
          <w:sz w:val="28"/>
          <w:szCs w:val="28"/>
        </w:rPr>
        <w:t>nităţile administrativ-teritoriale cu numărul locuitorilor mai mic de 4.500 nu pot înființa poliție locală</w:t>
      </w:r>
      <w:r w:rsidR="00C13BAA" w:rsidRPr="004444E9">
        <w:rPr>
          <w:rFonts w:ascii="Times New Roman" w:hAnsi="Times New Roman" w:cs="Times New Roman"/>
          <w:bCs/>
          <w:noProof/>
          <w:sz w:val="28"/>
          <w:szCs w:val="28"/>
        </w:rPr>
        <w:t xml:space="preserve"> </w:t>
      </w:r>
      <w:r w:rsidR="00C34E44" w:rsidRPr="004444E9">
        <w:rPr>
          <w:rFonts w:ascii="Times New Roman" w:hAnsi="Times New Roman" w:cs="Times New Roman"/>
          <w:bCs/>
          <w:noProof/>
          <w:sz w:val="28"/>
          <w:szCs w:val="28"/>
        </w:rPr>
        <w:t>decât dacă cheltuielile secțiunii de funcționare sunt asigurate integral din venituri proprii</w:t>
      </w:r>
      <w:r w:rsidR="00CB5D43" w:rsidRPr="004444E9">
        <w:rPr>
          <w:rFonts w:ascii="Times New Roman" w:hAnsi="Times New Roman" w:cs="Times New Roman"/>
          <w:bCs/>
          <w:noProof/>
          <w:sz w:val="28"/>
          <w:szCs w:val="28"/>
        </w:rPr>
        <w:t>, așa cum sunt definite la art. 5 alin. (1) lit. a) din Legea nr. 273/2006 privind finanțele publice locale, cu modificările și completările ulterioare</w:t>
      </w:r>
      <w:r w:rsidR="005B38E9" w:rsidRPr="004444E9">
        <w:rPr>
          <w:rFonts w:ascii="Times New Roman" w:hAnsi="Times New Roman" w:cs="Times New Roman"/>
          <w:bCs/>
          <w:noProof/>
          <w:sz w:val="28"/>
          <w:szCs w:val="28"/>
        </w:rPr>
        <w:t>. În acest caz numărul este de maxim 3 polițiști locali.</w:t>
      </w:r>
      <w:r w:rsidR="00E91AD7" w:rsidRPr="004444E9">
        <w:rPr>
          <w:rFonts w:ascii="Times New Roman" w:hAnsi="Times New Roman" w:cs="Times New Roman"/>
          <w:bCs/>
          <w:noProof/>
          <w:sz w:val="28"/>
          <w:szCs w:val="28"/>
        </w:rPr>
        <w:t xml:space="preserve"> Numărul posturilor astfel determinat poate fi prevăzut şi utilizat numai pentru serviciul public de poliţie locală, respectiv serviciul de pază a obiectivelor de interes judeţean;</w:t>
      </w:r>
    </w:p>
    <w:p w14:paraId="0D92271D" w14:textId="61F2B8FE" w:rsidR="00E91AD7" w:rsidRPr="004444E9"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d) numărul maxim de posturi rezultat </w:t>
      </w:r>
      <w:r w:rsidR="008A77FC" w:rsidRPr="004444E9">
        <w:rPr>
          <w:rFonts w:ascii="Times New Roman" w:hAnsi="Times New Roman" w:cs="Times New Roman"/>
          <w:bCs/>
          <w:noProof/>
          <w:sz w:val="28"/>
          <w:szCs w:val="28"/>
        </w:rPr>
        <w:t xml:space="preserve">la poliția locală </w:t>
      </w:r>
      <w:r w:rsidRPr="004444E9">
        <w:rPr>
          <w:rFonts w:ascii="Times New Roman" w:hAnsi="Times New Roman" w:cs="Times New Roman"/>
          <w:bCs/>
          <w:noProof/>
          <w:sz w:val="28"/>
          <w:szCs w:val="28"/>
        </w:rPr>
        <w:t>cuprinde funcționari publici care ocupă funcții publice specifice de polițist local, funcționari publici care ocupă funcții publice generale și personal contractual.</w:t>
      </w:r>
    </w:p>
    <w:p w14:paraId="7D3D6026" w14:textId="05646239" w:rsidR="00E91AD7" w:rsidRPr="004444E9"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Nota: În situaţia în care numărul rezultat nu este un număr întreg se aplică următoarele reguli de rotunjire:</w:t>
      </w:r>
    </w:p>
    <w:p w14:paraId="369E7DDA" w14:textId="14577FCE" w:rsidR="00E91AD7" w:rsidRPr="004444E9"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Regula 1: reducere la numărul întreg, când fracţiunile sunt mai mici de 50.</w:t>
      </w:r>
    </w:p>
    <w:p w14:paraId="3DE4DE35" w14:textId="457E7F2E" w:rsidR="005B38E9" w:rsidRPr="004444E9"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Regula 2: majorare la numărul întreg, când fracţiunile sunt de 50 sau mai mari.”</w:t>
      </w:r>
    </w:p>
    <w:p w14:paraId="288C43F8" w14:textId="6D7CD101" w:rsidR="005D3283" w:rsidRPr="004444E9" w:rsidRDefault="005938B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w:t>
      </w:r>
      <w:r w:rsidR="005D3283" w:rsidRPr="004444E9">
        <w:rPr>
          <w:rFonts w:ascii="Times New Roman" w:hAnsi="Times New Roman" w:cs="Times New Roman"/>
          <w:bCs/>
          <w:noProof/>
          <w:sz w:val="28"/>
          <w:szCs w:val="28"/>
        </w:rPr>
        <w:t xml:space="preserve">. </w:t>
      </w:r>
      <w:r w:rsidR="00C43149" w:rsidRPr="004444E9">
        <w:rPr>
          <w:rFonts w:ascii="Times New Roman" w:hAnsi="Times New Roman" w:cs="Times New Roman"/>
          <w:bCs/>
          <w:noProof/>
          <w:sz w:val="28"/>
          <w:szCs w:val="28"/>
        </w:rPr>
        <w:t xml:space="preserve">La </w:t>
      </w:r>
      <w:r w:rsidR="007E4CF2" w:rsidRPr="004444E9">
        <w:rPr>
          <w:rFonts w:ascii="Times New Roman" w:hAnsi="Times New Roman" w:cs="Times New Roman"/>
          <w:bCs/>
          <w:noProof/>
          <w:sz w:val="28"/>
          <w:szCs w:val="28"/>
        </w:rPr>
        <w:t>Anex</w:t>
      </w:r>
      <w:r w:rsidR="00C43149" w:rsidRPr="004444E9">
        <w:rPr>
          <w:rFonts w:ascii="Times New Roman" w:hAnsi="Times New Roman" w:cs="Times New Roman"/>
          <w:bCs/>
          <w:noProof/>
          <w:sz w:val="28"/>
          <w:szCs w:val="28"/>
        </w:rPr>
        <w:t>a 1</w:t>
      </w:r>
      <w:r w:rsidR="005D3283" w:rsidRPr="004444E9">
        <w:rPr>
          <w:rFonts w:ascii="Times New Roman" w:hAnsi="Times New Roman" w:cs="Times New Roman"/>
          <w:bCs/>
          <w:noProof/>
          <w:sz w:val="28"/>
          <w:szCs w:val="28"/>
        </w:rPr>
        <w:t>, după punctul 6 se introduce un nou punct, p</w:t>
      </w:r>
      <w:r w:rsidR="00C43149" w:rsidRPr="004444E9">
        <w:rPr>
          <w:rFonts w:ascii="Times New Roman" w:hAnsi="Times New Roman" w:cs="Times New Roman"/>
          <w:bCs/>
          <w:noProof/>
          <w:sz w:val="28"/>
          <w:szCs w:val="28"/>
        </w:rPr>
        <w:t>ct.</w:t>
      </w:r>
      <w:r w:rsidR="005D3283" w:rsidRPr="004444E9">
        <w:rPr>
          <w:rFonts w:ascii="Times New Roman" w:hAnsi="Times New Roman" w:cs="Times New Roman"/>
          <w:bCs/>
          <w:noProof/>
          <w:sz w:val="28"/>
          <w:szCs w:val="28"/>
        </w:rPr>
        <w:t xml:space="preserve"> 7, cu următorul cuprins:</w:t>
      </w:r>
    </w:p>
    <w:p w14:paraId="25133129" w14:textId="5CC217D1" w:rsidR="006E59A2" w:rsidRPr="004444E9" w:rsidRDefault="005D3283"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„7. Prin excepție de la prevederile punctului 2 și punctului 3</w:t>
      </w:r>
      <w:r w:rsidR="00875A7A"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unitatea/subdiviziunea administrativ-teritorială care are organizat serviciul public comunitar local de evidenţă a persoanelor, cu sau fără personalitate juridică, respectiv serviciul public de poliţie locală poate aproba prin hotărâre majorarea sau reducerea numărului maxim de posturi stabilit pentru acestea</w:t>
      </w:r>
      <w:r w:rsidR="00035332" w:rsidRPr="004444E9">
        <w:rPr>
          <w:rFonts w:ascii="Times New Roman" w:hAnsi="Times New Roman" w:cs="Times New Roman"/>
          <w:bCs/>
          <w:noProof/>
          <w:sz w:val="28"/>
          <w:szCs w:val="28"/>
        </w:rPr>
        <w:t xml:space="preserve"> sau pentru celelalte puncte,</w:t>
      </w:r>
      <w:r w:rsidRPr="004444E9">
        <w:rPr>
          <w:rFonts w:ascii="Times New Roman" w:hAnsi="Times New Roman" w:cs="Times New Roman"/>
          <w:bCs/>
          <w:noProof/>
          <w:sz w:val="28"/>
          <w:szCs w:val="28"/>
        </w:rPr>
        <w:t xml:space="preserve"> cu încadrarea în numărul maxim de posturi stabilit potrivit punct</w:t>
      </w:r>
      <w:r w:rsidR="005148FD" w:rsidRPr="004444E9">
        <w:rPr>
          <w:rFonts w:ascii="Times New Roman" w:hAnsi="Times New Roman" w:cs="Times New Roman"/>
          <w:bCs/>
          <w:noProof/>
          <w:sz w:val="28"/>
          <w:szCs w:val="28"/>
        </w:rPr>
        <w:t>elor</w:t>
      </w:r>
      <w:r w:rsidRPr="004444E9">
        <w:rPr>
          <w:rFonts w:ascii="Times New Roman" w:hAnsi="Times New Roman" w:cs="Times New Roman"/>
          <w:bCs/>
          <w:noProof/>
          <w:sz w:val="28"/>
          <w:szCs w:val="28"/>
        </w:rPr>
        <w:t xml:space="preserve"> 1</w:t>
      </w:r>
      <w:r w:rsidR="005148FD" w:rsidRPr="004444E9">
        <w:rPr>
          <w:rFonts w:ascii="Times New Roman" w:hAnsi="Times New Roman" w:cs="Times New Roman"/>
          <w:bCs/>
          <w:noProof/>
          <w:sz w:val="28"/>
          <w:szCs w:val="28"/>
        </w:rPr>
        <w:t>- 6, după caz</w:t>
      </w:r>
      <w:r w:rsidRPr="004444E9">
        <w:rPr>
          <w:rFonts w:ascii="Times New Roman" w:hAnsi="Times New Roman" w:cs="Times New Roman"/>
          <w:bCs/>
          <w:noProof/>
          <w:sz w:val="28"/>
          <w:szCs w:val="28"/>
        </w:rPr>
        <w:t>.”</w:t>
      </w:r>
    </w:p>
    <w:p w14:paraId="4772A1B0" w14:textId="6CA163F4" w:rsidR="002B079A" w:rsidRPr="004444E9"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Art. XI</w:t>
      </w:r>
      <w:r w:rsidR="00EB1ED6" w:rsidRPr="004444E9">
        <w:rPr>
          <w:rFonts w:ascii="Times New Roman" w:hAnsi="Times New Roman" w:cs="Times New Roman"/>
          <w:bCs/>
          <w:noProof/>
          <w:sz w:val="28"/>
          <w:szCs w:val="28"/>
        </w:rPr>
        <w:t>.</w:t>
      </w:r>
      <w:r w:rsidR="00FE196C" w:rsidRPr="004444E9">
        <w:rPr>
          <w:rFonts w:ascii="Times New Roman" w:hAnsi="Times New Roman" w:cs="Times New Roman"/>
          <w:bCs/>
          <w:noProof/>
          <w:sz w:val="28"/>
          <w:szCs w:val="28"/>
        </w:rPr>
        <w:t xml:space="preserve"> </w:t>
      </w:r>
      <w:r w:rsidR="00EB1ED6"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Legea nr. 273/2006 privind finanțele publice locale, publicată în Monitorul </w:t>
      </w:r>
      <w:r w:rsidR="00C43149" w:rsidRPr="004444E9">
        <w:rPr>
          <w:rFonts w:ascii="Times New Roman" w:hAnsi="Times New Roman" w:cs="Times New Roman"/>
          <w:bCs/>
          <w:noProof/>
          <w:sz w:val="28"/>
          <w:szCs w:val="28"/>
        </w:rPr>
        <w:t>O</w:t>
      </w:r>
      <w:r w:rsidRPr="004444E9">
        <w:rPr>
          <w:rFonts w:ascii="Times New Roman" w:hAnsi="Times New Roman" w:cs="Times New Roman"/>
          <w:bCs/>
          <w:noProof/>
          <w:sz w:val="28"/>
          <w:szCs w:val="28"/>
        </w:rPr>
        <w:t>ficial al României nr. 618 din 18 iulie 2006, Partea I, cu modificările și completările ulterioare, se modifică după cum urmează:</w:t>
      </w:r>
    </w:p>
    <w:p w14:paraId="519CBC57" w14:textId="257BD9DF" w:rsidR="002B079A" w:rsidRPr="004444E9"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1. </w:t>
      </w:r>
      <w:r w:rsidR="00C43149" w:rsidRPr="004444E9">
        <w:rPr>
          <w:rFonts w:ascii="Times New Roman" w:hAnsi="Times New Roman" w:cs="Times New Roman"/>
          <w:bCs/>
          <w:noProof/>
          <w:sz w:val="28"/>
          <w:szCs w:val="28"/>
        </w:rPr>
        <w:t>La articolul 36, t</w:t>
      </w:r>
      <w:r w:rsidRPr="004444E9">
        <w:rPr>
          <w:rFonts w:ascii="Times New Roman" w:hAnsi="Times New Roman" w:cs="Times New Roman"/>
          <w:bCs/>
          <w:noProof/>
          <w:sz w:val="28"/>
          <w:szCs w:val="28"/>
        </w:rPr>
        <w:t xml:space="preserve">itlul </w:t>
      </w:r>
      <w:r w:rsidR="00C43149" w:rsidRPr="004444E9">
        <w:rPr>
          <w:rFonts w:ascii="Times New Roman" w:hAnsi="Times New Roman" w:cs="Times New Roman"/>
          <w:bCs/>
          <w:noProof/>
          <w:sz w:val="28"/>
          <w:szCs w:val="28"/>
        </w:rPr>
        <w:t xml:space="preserve">marginal </w:t>
      </w:r>
      <w:r w:rsidRPr="004444E9">
        <w:rPr>
          <w:rFonts w:ascii="Times New Roman" w:hAnsi="Times New Roman" w:cs="Times New Roman"/>
          <w:bCs/>
          <w:noProof/>
          <w:sz w:val="28"/>
          <w:szCs w:val="28"/>
        </w:rPr>
        <w:t>se modifică și va avea următorul cuprins: „Fondul de rezervă bugetară și Fondul de regenerare locală”.</w:t>
      </w:r>
    </w:p>
    <w:p w14:paraId="5B662AD3" w14:textId="1046E6AF" w:rsidR="002B079A" w:rsidRPr="004444E9"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w:t>
      </w:r>
      <w:r w:rsidR="00C43149" w:rsidRPr="004444E9">
        <w:rPr>
          <w:rFonts w:ascii="Times New Roman" w:hAnsi="Times New Roman" w:cs="Times New Roman"/>
          <w:bCs/>
          <w:noProof/>
          <w:sz w:val="28"/>
          <w:szCs w:val="28"/>
        </w:rPr>
        <w:t xml:space="preserve"> La articolul 36, d</w:t>
      </w:r>
      <w:r w:rsidRPr="004444E9">
        <w:rPr>
          <w:rFonts w:ascii="Times New Roman" w:hAnsi="Times New Roman" w:cs="Times New Roman"/>
          <w:bCs/>
          <w:noProof/>
          <w:sz w:val="28"/>
          <w:szCs w:val="28"/>
        </w:rPr>
        <w:t>upă alin</w:t>
      </w:r>
      <w:r w:rsidR="00C43149" w:rsidRPr="004444E9">
        <w:rPr>
          <w:rFonts w:ascii="Times New Roman" w:hAnsi="Times New Roman" w:cs="Times New Roman"/>
          <w:bCs/>
          <w:noProof/>
          <w:sz w:val="28"/>
          <w:szCs w:val="28"/>
        </w:rPr>
        <w:t>eatul</w:t>
      </w:r>
      <w:r w:rsidRPr="004444E9">
        <w:rPr>
          <w:rFonts w:ascii="Times New Roman" w:hAnsi="Times New Roman" w:cs="Times New Roman"/>
          <w:bCs/>
          <w:noProof/>
          <w:sz w:val="28"/>
          <w:szCs w:val="28"/>
        </w:rPr>
        <w:t xml:space="preserve"> (3) se introduc două noi alin</w:t>
      </w:r>
      <w:r w:rsidR="00875A7A"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ate, alin. (4)</w:t>
      </w:r>
      <w:r w:rsidR="00C43149"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(5), cu următorul cuprins:</w:t>
      </w:r>
    </w:p>
    <w:p w14:paraId="7985C67A" w14:textId="442CB34A" w:rsidR="002B079A" w:rsidRPr="004444E9"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 În bugetele locale se poate înscrie Fondul de regenerare locală la dispoziţia consiliului local, judeţean şi a Consiliului General al Municipiului Bucureşti, precum şi a sectoarelor municipiului Bucureşti, după caz, în cotă de până la 5% din totalul veniturilor</w:t>
      </w:r>
      <w:r w:rsidR="00E01934" w:rsidRPr="004444E9">
        <w:rPr>
          <w:rFonts w:ascii="Times New Roman" w:hAnsi="Times New Roman" w:cs="Times New Roman"/>
          <w:bCs/>
          <w:noProof/>
          <w:sz w:val="28"/>
          <w:szCs w:val="28"/>
        </w:rPr>
        <w:t xml:space="preserve"> proprii</w:t>
      </w:r>
      <w:r w:rsidRPr="004444E9">
        <w:rPr>
          <w:rFonts w:ascii="Times New Roman" w:hAnsi="Times New Roman" w:cs="Times New Roman"/>
          <w:bCs/>
          <w:noProof/>
          <w:sz w:val="28"/>
          <w:szCs w:val="28"/>
        </w:rPr>
        <w:t xml:space="preserve"> încasate</w:t>
      </w:r>
      <w:r w:rsidR="00C34E44" w:rsidRPr="004444E9">
        <w:rPr>
          <w:rFonts w:ascii="Times New Roman" w:hAnsi="Times New Roman" w:cs="Times New Roman"/>
          <w:bCs/>
          <w:noProof/>
          <w:sz w:val="28"/>
          <w:szCs w:val="28"/>
        </w:rPr>
        <w:t xml:space="preserve"> anul anterior</w:t>
      </w:r>
      <w:r w:rsidRPr="004444E9">
        <w:rPr>
          <w:rFonts w:ascii="Times New Roman" w:hAnsi="Times New Roman" w:cs="Times New Roman"/>
          <w:bCs/>
          <w:noProof/>
          <w:sz w:val="28"/>
          <w:szCs w:val="28"/>
        </w:rPr>
        <w:t>. Acesta se utilizează la propunerea ordonatorilor principali de credite, pe bază de hotărâri ale consiliilor respective, în scopul prezervării fondului imobiliar valoros din punct de vedere cultural, istoric și arhitectural.</w:t>
      </w:r>
    </w:p>
    <w:p w14:paraId="1C1C30C1" w14:textId="20C36D9F" w:rsidR="002B079A" w:rsidRPr="004444E9"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 Fondul de regenerare locală poate fi majorat în cursul anului,</w:t>
      </w:r>
      <w:r w:rsidR="00BE31EC" w:rsidRPr="004444E9">
        <w:rPr>
          <w:rFonts w:ascii="Times New Roman" w:hAnsi="Times New Roman" w:cs="Times New Roman"/>
          <w:bCs/>
          <w:noProof/>
          <w:sz w:val="28"/>
          <w:szCs w:val="28"/>
        </w:rPr>
        <w:t xml:space="preserve"> peste cota prevăzută la alin. (1), </w:t>
      </w:r>
      <w:r w:rsidRPr="004444E9">
        <w:rPr>
          <w:rFonts w:ascii="Times New Roman" w:hAnsi="Times New Roman" w:cs="Times New Roman"/>
          <w:bCs/>
          <w:noProof/>
          <w:sz w:val="28"/>
          <w:szCs w:val="28"/>
        </w:rPr>
        <w:t>cu aprobarea consiliului local, judeţean şi a Consiliului General al Municipiului Bucureşti, precum şi a consiliilor sectoarelor municipiului Bucureşti, după caz</w:t>
      </w:r>
      <w:r w:rsidR="0044288C" w:rsidRPr="004444E9">
        <w:rPr>
          <w:rFonts w:ascii="Times New Roman" w:hAnsi="Times New Roman" w:cs="Times New Roman"/>
          <w:bCs/>
          <w:noProof/>
          <w:sz w:val="28"/>
          <w:szCs w:val="28"/>
        </w:rPr>
        <w:t>, din disponibilitățile de credite bugetare care nu mai sunt necesare până la sfârșitul anului</w:t>
      </w:r>
      <w:r w:rsidRPr="004444E9">
        <w:rPr>
          <w:rFonts w:ascii="Times New Roman" w:hAnsi="Times New Roman" w:cs="Times New Roman"/>
          <w:bCs/>
          <w:noProof/>
          <w:sz w:val="28"/>
          <w:szCs w:val="28"/>
        </w:rPr>
        <w:t xml:space="preserve">.” </w:t>
      </w:r>
    </w:p>
    <w:p w14:paraId="5682773B" w14:textId="5D1D7672" w:rsidR="0052236F" w:rsidRPr="004444E9" w:rsidRDefault="00822062"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 xml:space="preserve">Art. </w:t>
      </w:r>
      <w:r w:rsidR="002B079A" w:rsidRPr="004444E9">
        <w:rPr>
          <w:rFonts w:ascii="Times New Roman" w:hAnsi="Times New Roman" w:cs="Times New Roman"/>
          <w:bCs/>
          <w:noProof/>
          <w:sz w:val="28"/>
          <w:szCs w:val="28"/>
        </w:rPr>
        <w:t>XII</w:t>
      </w:r>
      <w:r w:rsidR="00EB1ED6" w:rsidRPr="004444E9">
        <w:rPr>
          <w:rFonts w:ascii="Times New Roman" w:hAnsi="Times New Roman" w:cs="Times New Roman"/>
          <w:bCs/>
          <w:noProof/>
          <w:sz w:val="28"/>
          <w:szCs w:val="28"/>
        </w:rPr>
        <w:t>.</w:t>
      </w:r>
      <w:r w:rsidR="002B079A"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 </w:t>
      </w:r>
      <w:r w:rsidR="0052236F" w:rsidRPr="004444E9">
        <w:rPr>
          <w:rFonts w:ascii="Times New Roman" w:hAnsi="Times New Roman" w:cs="Times New Roman"/>
          <w:bCs/>
          <w:noProof/>
          <w:sz w:val="28"/>
          <w:szCs w:val="28"/>
        </w:rPr>
        <w:t xml:space="preserve">Legea nr. 448/2006 privind protecţia şi promovarea drepturilor persoanelor cu handicap, republicată </w:t>
      </w:r>
      <w:r w:rsidR="00C43149" w:rsidRPr="004444E9">
        <w:rPr>
          <w:rFonts w:ascii="Times New Roman" w:hAnsi="Times New Roman" w:cs="Times New Roman"/>
          <w:bCs/>
          <w:noProof/>
          <w:sz w:val="28"/>
          <w:szCs w:val="28"/>
        </w:rPr>
        <w:t xml:space="preserve">în Monitorul Oficial al României, Partea I, nr. 1 din 3 ianuarie 2008, </w:t>
      </w:r>
      <w:r w:rsidR="0052236F" w:rsidRPr="004444E9">
        <w:rPr>
          <w:rFonts w:ascii="Times New Roman" w:hAnsi="Times New Roman" w:cs="Times New Roman"/>
          <w:bCs/>
          <w:noProof/>
          <w:sz w:val="28"/>
          <w:szCs w:val="28"/>
        </w:rPr>
        <w:t xml:space="preserve">cu modificările și completările ulterioare, </w:t>
      </w:r>
      <w:r w:rsidRPr="004444E9">
        <w:rPr>
          <w:rFonts w:ascii="Times New Roman" w:hAnsi="Times New Roman" w:cs="Times New Roman"/>
          <w:bCs/>
          <w:noProof/>
          <w:sz w:val="28"/>
          <w:szCs w:val="28"/>
        </w:rPr>
        <w:t>se completează după cum urmează:</w:t>
      </w:r>
    </w:p>
    <w:p w14:paraId="4D4023D1" w14:textId="02F98092" w:rsidR="009714A9" w:rsidRPr="00F57F45" w:rsidRDefault="004E6305" w:rsidP="00E44E74">
      <w:pPr>
        <w:shd w:val="clear" w:color="auto" w:fill="FFFFFF" w:themeFill="background1"/>
        <w:ind w:firstLine="567"/>
        <w:rPr>
          <w:rFonts w:ascii="Times New Roman" w:hAnsi="Times New Roman" w:cs="Times New Roman"/>
          <w:bCs/>
          <w:noProof/>
          <w:sz w:val="28"/>
          <w:szCs w:val="28"/>
        </w:rPr>
      </w:pPr>
      <w:r w:rsidRPr="00F57F45">
        <w:rPr>
          <w:rFonts w:ascii="Times New Roman" w:hAnsi="Times New Roman" w:cs="Times New Roman"/>
          <w:bCs/>
          <w:noProof/>
          <w:sz w:val="28"/>
          <w:szCs w:val="28"/>
          <w:shd w:val="clear" w:color="auto" w:fill="FFFFFF" w:themeFill="background1"/>
        </w:rPr>
        <w:t>1</w:t>
      </w:r>
      <w:r w:rsidR="00D30ABB" w:rsidRPr="00F57F45">
        <w:rPr>
          <w:rFonts w:ascii="Times New Roman" w:hAnsi="Times New Roman" w:cs="Times New Roman"/>
          <w:bCs/>
          <w:noProof/>
          <w:sz w:val="28"/>
          <w:szCs w:val="28"/>
          <w:shd w:val="clear" w:color="auto" w:fill="FFFFFF" w:themeFill="background1"/>
        </w:rPr>
        <w:t>.</w:t>
      </w:r>
      <w:r w:rsidR="00D30ABB" w:rsidRPr="00F57F45">
        <w:rPr>
          <w:rFonts w:ascii="Times New Roman" w:hAnsi="Times New Roman" w:cs="Times New Roman"/>
          <w:bCs/>
          <w:noProof/>
          <w:sz w:val="28"/>
          <w:szCs w:val="28"/>
        </w:rPr>
        <w:t xml:space="preserve"> </w:t>
      </w:r>
      <w:r w:rsidR="009714A9" w:rsidRPr="00F57F45">
        <w:rPr>
          <w:rFonts w:ascii="Times New Roman" w:hAnsi="Times New Roman" w:cs="Times New Roman"/>
          <w:bCs/>
          <w:noProof/>
          <w:sz w:val="28"/>
          <w:szCs w:val="28"/>
        </w:rPr>
        <w:t>După articolul 43 se introduce un nou articol, art. 43</w:t>
      </w:r>
      <w:r w:rsidR="009714A9" w:rsidRPr="00F57F45">
        <w:rPr>
          <w:rFonts w:ascii="Times New Roman" w:hAnsi="Times New Roman" w:cs="Times New Roman"/>
          <w:bCs/>
          <w:noProof/>
          <w:sz w:val="28"/>
          <w:szCs w:val="28"/>
          <w:vertAlign w:val="superscript"/>
        </w:rPr>
        <w:t>1</w:t>
      </w:r>
      <w:r w:rsidR="009714A9" w:rsidRPr="00F57F45">
        <w:rPr>
          <w:rFonts w:ascii="Times New Roman" w:hAnsi="Times New Roman" w:cs="Times New Roman"/>
          <w:bCs/>
          <w:noProof/>
          <w:sz w:val="28"/>
          <w:szCs w:val="28"/>
        </w:rPr>
        <w:t>, cu următorul cuprins:</w:t>
      </w:r>
    </w:p>
    <w:p w14:paraId="30AADD39" w14:textId="6B9B2410" w:rsidR="009714A9" w:rsidRPr="004444E9" w:rsidRDefault="004B43EC" w:rsidP="00E44E74">
      <w:pPr>
        <w:shd w:val="clear" w:color="auto" w:fill="FFFFFF" w:themeFill="background1"/>
        <w:ind w:firstLine="567"/>
        <w:rPr>
          <w:rFonts w:ascii="Times New Roman" w:hAnsi="Times New Roman" w:cs="Times New Roman"/>
          <w:bCs/>
          <w:noProof/>
          <w:sz w:val="28"/>
          <w:szCs w:val="28"/>
        </w:rPr>
      </w:pPr>
      <w:r w:rsidRPr="00F57F45">
        <w:rPr>
          <w:rFonts w:ascii="Times New Roman" w:hAnsi="Times New Roman" w:cs="Times New Roman"/>
          <w:bCs/>
          <w:noProof/>
          <w:sz w:val="28"/>
          <w:szCs w:val="28"/>
        </w:rPr>
        <w:t>„</w:t>
      </w:r>
      <w:r w:rsidR="009714A9" w:rsidRPr="00F57F45">
        <w:rPr>
          <w:rFonts w:ascii="Times New Roman" w:hAnsi="Times New Roman" w:cs="Times New Roman"/>
          <w:bCs/>
          <w:noProof/>
          <w:sz w:val="28"/>
          <w:szCs w:val="28"/>
        </w:rPr>
        <w:t>Art. 43</w:t>
      </w:r>
      <w:r w:rsidR="009714A9" w:rsidRPr="00F57F45">
        <w:rPr>
          <w:rFonts w:ascii="Times New Roman" w:hAnsi="Times New Roman" w:cs="Times New Roman"/>
          <w:bCs/>
          <w:noProof/>
          <w:sz w:val="28"/>
          <w:szCs w:val="28"/>
          <w:vertAlign w:val="superscript"/>
        </w:rPr>
        <w:t>1</w:t>
      </w:r>
      <w:r w:rsidR="009714A9" w:rsidRPr="00F57F45">
        <w:rPr>
          <w:rFonts w:ascii="Times New Roman" w:hAnsi="Times New Roman" w:cs="Times New Roman"/>
          <w:bCs/>
          <w:noProof/>
          <w:sz w:val="28"/>
          <w:szCs w:val="28"/>
        </w:rPr>
        <w:t xml:space="preserve"> – (1) </w:t>
      </w:r>
      <w:r w:rsidR="00504120" w:rsidRPr="00F57F45">
        <w:rPr>
          <w:rFonts w:ascii="Times New Roman" w:hAnsi="Times New Roman" w:cs="Times New Roman"/>
          <w:bCs/>
          <w:noProof/>
          <w:sz w:val="28"/>
          <w:szCs w:val="28"/>
        </w:rPr>
        <w:t xml:space="preserve">Începând cu drepturile </w:t>
      </w:r>
      <w:r w:rsidR="000B289B" w:rsidRPr="00F57F45">
        <w:rPr>
          <w:rFonts w:ascii="Times New Roman" w:hAnsi="Times New Roman" w:cs="Times New Roman"/>
          <w:bCs/>
          <w:noProof/>
          <w:sz w:val="28"/>
          <w:szCs w:val="28"/>
        </w:rPr>
        <w:t xml:space="preserve">aferente </w:t>
      </w:r>
      <w:r w:rsidR="00504120" w:rsidRPr="00F57F45">
        <w:rPr>
          <w:rFonts w:ascii="Times New Roman" w:hAnsi="Times New Roman" w:cs="Times New Roman"/>
          <w:bCs/>
          <w:noProof/>
          <w:sz w:val="28"/>
          <w:szCs w:val="28"/>
        </w:rPr>
        <w:t>lunii calendaristice următoare datei de intrare în vigoare a prezentei legi</w:t>
      </w:r>
      <w:r w:rsidR="009714A9" w:rsidRPr="00F57F45">
        <w:rPr>
          <w:rFonts w:ascii="Times New Roman" w:hAnsi="Times New Roman" w:cs="Times New Roman"/>
          <w:bCs/>
          <w:noProof/>
          <w:sz w:val="28"/>
          <w:szCs w:val="28"/>
        </w:rPr>
        <w:t xml:space="preserve">, </w:t>
      </w:r>
      <w:r w:rsidR="00E70103" w:rsidRPr="00F57F45">
        <w:rPr>
          <w:rFonts w:ascii="Times New Roman" w:hAnsi="Times New Roman" w:cs="Times New Roman"/>
          <w:bCs/>
          <w:noProof/>
          <w:sz w:val="28"/>
          <w:szCs w:val="28"/>
        </w:rPr>
        <w:t xml:space="preserve">prin excepție de la prevederile art. 729 alin. (7) din Legea nr. 134/2010 privind Codul </w:t>
      </w:r>
      <w:r w:rsidR="00E70103" w:rsidRPr="004444E9">
        <w:rPr>
          <w:rFonts w:ascii="Times New Roman" w:hAnsi="Times New Roman" w:cs="Times New Roman"/>
          <w:bCs/>
          <w:noProof/>
          <w:sz w:val="28"/>
          <w:szCs w:val="28"/>
        </w:rPr>
        <w:t xml:space="preserve">de procedură civilă, republicată, cu modificările și completările ulterioare, </w:t>
      </w:r>
      <w:r w:rsidR="009714A9" w:rsidRPr="004444E9">
        <w:rPr>
          <w:rFonts w:ascii="Times New Roman" w:hAnsi="Times New Roman" w:cs="Times New Roman"/>
          <w:bCs/>
          <w:noProof/>
          <w:sz w:val="28"/>
          <w:szCs w:val="28"/>
        </w:rPr>
        <w:t>indemnizația prevăzută la art. 42 alin.(2) și (4) poate fi executată silit în vederea plății impozitelor și taxelor locale.</w:t>
      </w:r>
    </w:p>
    <w:p w14:paraId="25F59472" w14:textId="74289375" w:rsidR="009714A9" w:rsidRPr="004444E9" w:rsidRDefault="009714A9"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 Reținerea din indemnizația prevăzută la art. 42 alin.</w:t>
      </w:r>
      <w:r w:rsidR="00112A74"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(2) și (4) a sumelor datorate cu titlu de impozite și taxe locale se realizează de către</w:t>
      </w:r>
      <w:r w:rsidR="001D1D4C" w:rsidRPr="004444E9">
        <w:rPr>
          <w:rFonts w:ascii="Times New Roman" w:hAnsi="Times New Roman" w:cs="Times New Roman"/>
          <w:bCs/>
          <w:noProof/>
          <w:sz w:val="28"/>
          <w:szCs w:val="28"/>
        </w:rPr>
        <w:t xml:space="preserve"> </w:t>
      </w:r>
      <w:r w:rsidR="00EE7234" w:rsidRPr="004444E9">
        <w:rPr>
          <w:rFonts w:ascii="Times New Roman" w:hAnsi="Times New Roman" w:cs="Times New Roman"/>
          <w:bCs/>
          <w:noProof/>
          <w:sz w:val="28"/>
          <w:szCs w:val="28"/>
          <w:shd w:val="clear" w:color="auto" w:fill="FFFFFF" w:themeFill="background1"/>
        </w:rPr>
        <w:t>primării</w:t>
      </w:r>
      <w:r w:rsidRPr="004444E9">
        <w:rPr>
          <w:rFonts w:ascii="Times New Roman" w:hAnsi="Times New Roman" w:cs="Times New Roman"/>
          <w:bCs/>
          <w:noProof/>
          <w:sz w:val="28"/>
          <w:szCs w:val="28"/>
        </w:rPr>
        <w:t>, la solicitarea organelor fiscale locale.</w:t>
      </w:r>
    </w:p>
    <w:p w14:paraId="7270A5CD" w14:textId="2CCCE3D3" w:rsidR="009714A9" w:rsidRPr="004444E9" w:rsidRDefault="009714A9"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(3) Organele fiscale locale </w:t>
      </w:r>
      <w:r w:rsidR="00112A74" w:rsidRPr="004444E9">
        <w:rPr>
          <w:rFonts w:ascii="Times New Roman" w:hAnsi="Times New Roman" w:cs="Times New Roman"/>
          <w:bCs/>
          <w:noProof/>
          <w:sz w:val="28"/>
          <w:szCs w:val="28"/>
        </w:rPr>
        <w:t xml:space="preserve">emit </w:t>
      </w:r>
      <w:r w:rsidRPr="004444E9">
        <w:rPr>
          <w:rFonts w:ascii="Times New Roman" w:hAnsi="Times New Roman" w:cs="Times New Roman"/>
          <w:bCs/>
          <w:noProof/>
          <w:sz w:val="28"/>
          <w:szCs w:val="28"/>
        </w:rPr>
        <w:t xml:space="preserve">până la </w:t>
      </w:r>
      <w:r w:rsidR="00084E7D" w:rsidRPr="004444E9">
        <w:rPr>
          <w:rFonts w:ascii="Times New Roman" w:hAnsi="Times New Roman" w:cs="Times New Roman"/>
          <w:bCs/>
          <w:noProof/>
          <w:sz w:val="28"/>
          <w:szCs w:val="28"/>
        </w:rPr>
        <w:t>10</w:t>
      </w:r>
      <w:r w:rsidRPr="004444E9">
        <w:rPr>
          <w:rFonts w:ascii="Times New Roman" w:hAnsi="Times New Roman" w:cs="Times New Roman"/>
          <w:bCs/>
          <w:noProof/>
          <w:sz w:val="28"/>
          <w:szCs w:val="28"/>
        </w:rPr>
        <w:t xml:space="preserve"> ianuarie, </w:t>
      </w:r>
      <w:r w:rsidR="00084E7D" w:rsidRPr="004444E9">
        <w:rPr>
          <w:rFonts w:ascii="Times New Roman" w:hAnsi="Times New Roman" w:cs="Times New Roman"/>
          <w:bCs/>
          <w:noProof/>
          <w:sz w:val="28"/>
          <w:szCs w:val="28"/>
        </w:rPr>
        <w:t>1</w:t>
      </w:r>
      <w:r w:rsidRPr="004444E9">
        <w:rPr>
          <w:rFonts w:ascii="Times New Roman" w:hAnsi="Times New Roman" w:cs="Times New Roman"/>
          <w:bCs/>
          <w:noProof/>
          <w:sz w:val="28"/>
          <w:szCs w:val="28"/>
        </w:rPr>
        <w:t xml:space="preserve">0 aprilie și </w:t>
      </w:r>
      <w:r w:rsidR="00084E7D" w:rsidRPr="004444E9">
        <w:rPr>
          <w:rFonts w:ascii="Times New Roman" w:hAnsi="Times New Roman" w:cs="Times New Roman"/>
          <w:bCs/>
          <w:noProof/>
          <w:sz w:val="28"/>
          <w:szCs w:val="28"/>
        </w:rPr>
        <w:t>10</w:t>
      </w:r>
      <w:r w:rsidRPr="004444E9">
        <w:rPr>
          <w:rFonts w:ascii="Times New Roman" w:hAnsi="Times New Roman" w:cs="Times New Roman"/>
          <w:bCs/>
          <w:noProof/>
          <w:sz w:val="28"/>
          <w:szCs w:val="28"/>
        </w:rPr>
        <w:t xml:space="preserve"> octombrie ale fiecărui an, titlurile executorii privind impozitele și taxele locale restante, precum și accesoriile aferente acestora. </w:t>
      </w:r>
    </w:p>
    <w:p w14:paraId="01F104AA" w14:textId="4A3B5DF1" w:rsidR="009714A9" w:rsidRPr="004444E9" w:rsidRDefault="009714A9"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(4) Pe baza titlurilor executorii prevăzute la alin.(3), </w:t>
      </w:r>
      <w:r w:rsidR="00EE7234" w:rsidRPr="004444E9">
        <w:rPr>
          <w:rFonts w:ascii="Times New Roman" w:hAnsi="Times New Roman" w:cs="Times New Roman"/>
          <w:bCs/>
          <w:noProof/>
          <w:sz w:val="28"/>
          <w:szCs w:val="28"/>
          <w:shd w:val="clear" w:color="auto" w:fill="FFFFFF" w:themeFill="background1"/>
        </w:rPr>
        <w:t>primăriile</w:t>
      </w:r>
      <w:r w:rsidR="00B77F6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rețin din drepturile acordate persoanei cu handicap grav, sumele cuvenite bugetelor locale, succesiv, lunar, până la stingerea sumelor cuprinse în titlurile executorii și le virează în termen de 10  zile lucrătoare de la data reținerii, în conturile de venituri ale unităților/subdiviziunilor administrativ-teritoriale, deschise la Trezoreria Statului. Reținerile se fac în limita prevederilor art. 729 alin. (1)-(6) din Codul de procedură civilă aprobat prin Legea nr. 134/2010, </w:t>
      </w:r>
      <w:r w:rsidR="00D032DF" w:rsidRPr="004444E9">
        <w:rPr>
          <w:rFonts w:ascii="Times New Roman" w:hAnsi="Times New Roman" w:cs="Times New Roman"/>
          <w:bCs/>
          <w:noProof/>
          <w:sz w:val="28"/>
          <w:szCs w:val="28"/>
        </w:rPr>
        <w:t xml:space="preserve">republicată, </w:t>
      </w:r>
      <w:r w:rsidRPr="004444E9">
        <w:rPr>
          <w:rFonts w:ascii="Times New Roman" w:hAnsi="Times New Roman" w:cs="Times New Roman"/>
          <w:bCs/>
          <w:noProof/>
          <w:sz w:val="28"/>
          <w:szCs w:val="28"/>
        </w:rPr>
        <w:t>cu modificările și completările ulterioare.</w:t>
      </w:r>
    </w:p>
    <w:p w14:paraId="4D160B68" w14:textId="077FF8A8" w:rsidR="009714A9" w:rsidRPr="004444E9" w:rsidRDefault="009714A9"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 În cazul în care titularii indemnizației prevăzută la art. 42 alin.(2) și (4) obțin certificate de atestare fiscală locală în care se specifică faptul că și-au stins obligațiile fiscale cuprinse în titlurile executorii, organele fiscale locale au obligația</w:t>
      </w:r>
      <w:r w:rsidR="00112A74"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 încet</w:t>
      </w:r>
      <w:r w:rsidR="00112A74" w:rsidRPr="004444E9">
        <w:rPr>
          <w:rFonts w:ascii="Times New Roman" w:hAnsi="Times New Roman" w:cs="Times New Roman"/>
          <w:bCs/>
          <w:noProof/>
          <w:sz w:val="28"/>
          <w:szCs w:val="28"/>
        </w:rPr>
        <w:t>ării</w:t>
      </w:r>
      <w:r w:rsidRPr="004444E9">
        <w:rPr>
          <w:rFonts w:ascii="Times New Roman" w:hAnsi="Times New Roman" w:cs="Times New Roman"/>
          <w:bCs/>
          <w:noProof/>
          <w:sz w:val="28"/>
          <w:szCs w:val="28"/>
        </w:rPr>
        <w:t xml:space="preserve"> executării silite, în condițiile art. 69 alin.(5) din Legea nr.</w:t>
      </w:r>
      <w:r w:rsidR="00652FB0"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207/2015 privind </w:t>
      </w:r>
      <w:r w:rsidR="008D6CD2" w:rsidRPr="004444E9">
        <w:rPr>
          <w:rFonts w:ascii="Times New Roman" w:hAnsi="Times New Roman" w:cs="Times New Roman"/>
          <w:bCs/>
          <w:noProof/>
          <w:sz w:val="28"/>
          <w:szCs w:val="28"/>
        </w:rPr>
        <w:t>C</w:t>
      </w:r>
      <w:r w:rsidRPr="004444E9">
        <w:rPr>
          <w:rFonts w:ascii="Times New Roman" w:hAnsi="Times New Roman" w:cs="Times New Roman"/>
          <w:bCs/>
          <w:noProof/>
          <w:sz w:val="28"/>
          <w:szCs w:val="28"/>
        </w:rPr>
        <w:t xml:space="preserve">odul de procedură fiscală, cu modificările și completările ulterioare. Drepturile de indemnizație se plătesc integral începând cu luna următoare celei în care se constată că obligațiile fiscale ale titularului indemnizației au fost stinse. </w:t>
      </w:r>
    </w:p>
    <w:p w14:paraId="61C07D74" w14:textId="23680430" w:rsidR="009714A9" w:rsidRPr="004444E9" w:rsidRDefault="009714A9"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(6) Reținerea sumelor potrivit prevederilor prezentului articol încetează în luna următoare decesului titularului dreptului sau în cazurile prevăzute la art. 43 alin.(3) și (4).”</w:t>
      </w:r>
    </w:p>
    <w:p w14:paraId="10041326" w14:textId="3BB99D5B" w:rsidR="00BD6DF6" w:rsidRPr="004444E9" w:rsidRDefault="00BD6DF6" w:rsidP="00E44E74">
      <w:pPr>
        <w:shd w:val="clear" w:color="auto" w:fill="FFFFFF" w:themeFill="background1"/>
        <w:ind w:firstLine="709"/>
        <w:rPr>
          <w:rFonts w:ascii="Times New Roman" w:hAnsi="Times New Roman" w:cs="Times New Roman"/>
          <w:bCs/>
          <w:noProof/>
          <w:sz w:val="28"/>
          <w:szCs w:val="28"/>
        </w:rPr>
      </w:pPr>
      <w:r w:rsidRPr="004444E9">
        <w:rPr>
          <w:rFonts w:ascii="Times New Roman" w:hAnsi="Times New Roman" w:cs="Times New Roman"/>
          <w:bCs/>
          <w:noProof/>
          <w:sz w:val="28"/>
          <w:szCs w:val="28"/>
        </w:rPr>
        <w:t>Art. XIII. - După articolul 80 din Legea nr. 196/2016 privind venitul minim de incluziune, publicată în Monitorul Oficial al României, Partea I, nr. 882 din 3 noiembrie 2016, cu modificările și completările ulterioare, se introduce un nou articol, art. 80</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cu următorul cuprins: </w:t>
      </w:r>
    </w:p>
    <w:p w14:paraId="67BD2A88" w14:textId="2CAD714F" w:rsidR="00176600" w:rsidRPr="004444E9" w:rsidRDefault="00BD6DF6" w:rsidP="00E44E74">
      <w:pPr>
        <w:shd w:val="clear" w:color="auto" w:fill="FFFFFF" w:themeFill="background1"/>
        <w:ind w:firstLine="708"/>
        <w:rPr>
          <w:rFonts w:ascii="Times New Roman" w:hAnsi="Times New Roman" w:cs="Times New Roman"/>
          <w:bCs/>
          <w:noProof/>
          <w:sz w:val="28"/>
          <w:szCs w:val="28"/>
        </w:rPr>
      </w:pPr>
      <w:r w:rsidRPr="004444E9">
        <w:rPr>
          <w:rFonts w:ascii="Times New Roman" w:hAnsi="Times New Roman" w:cs="Times New Roman"/>
          <w:bCs/>
          <w:noProof/>
          <w:sz w:val="28"/>
          <w:szCs w:val="28"/>
        </w:rPr>
        <w:t>„Art. 80</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 (1) </w:t>
      </w:r>
      <w:r w:rsidR="00504120" w:rsidRPr="00F57F45">
        <w:rPr>
          <w:rFonts w:ascii="Times New Roman" w:hAnsi="Times New Roman" w:cs="Times New Roman"/>
          <w:bCs/>
          <w:noProof/>
          <w:sz w:val="28"/>
          <w:szCs w:val="28"/>
        </w:rPr>
        <w:t>Începând cu data de 1 a lunii următoare datei de intrare în vigoare a prezentei legi</w:t>
      </w:r>
      <w:r w:rsidRPr="00F57F45">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sumele acordate cu titlu de venit minim de incluziune pot fi executate silit în vederea plății impozitelor și taxelor locale.</w:t>
      </w:r>
    </w:p>
    <w:p w14:paraId="6D771DE7" w14:textId="35E33035" w:rsidR="00BD6DF6" w:rsidRPr="004444E9" w:rsidRDefault="00BD6DF6" w:rsidP="00E44E74">
      <w:pPr>
        <w:shd w:val="clear" w:color="auto" w:fill="FFFFFF" w:themeFill="background1"/>
        <w:ind w:firstLine="708"/>
        <w:rPr>
          <w:rFonts w:ascii="Times New Roman" w:hAnsi="Times New Roman" w:cs="Times New Roman"/>
          <w:bCs/>
          <w:noProof/>
          <w:sz w:val="28"/>
          <w:szCs w:val="28"/>
        </w:rPr>
      </w:pPr>
      <w:r w:rsidRPr="004444E9">
        <w:rPr>
          <w:rFonts w:ascii="Times New Roman" w:hAnsi="Times New Roman" w:cs="Times New Roman"/>
          <w:bCs/>
          <w:noProof/>
          <w:sz w:val="28"/>
          <w:szCs w:val="28"/>
        </w:rPr>
        <w:t>(2) Reținerea din sumele acordate cu titlu de venit minim de incluziune a sumelor datorate cu titlu de impozite și taxe locale se realizează de către agențiile teritoriale, la solicitarea organelor fiscale locale.</w:t>
      </w:r>
    </w:p>
    <w:p w14:paraId="20F987E7" w14:textId="77777777" w:rsidR="00176600" w:rsidRPr="004444E9" w:rsidRDefault="00BD6DF6" w:rsidP="00E44E74">
      <w:pPr>
        <w:shd w:val="clear" w:color="auto" w:fill="FFFFFF" w:themeFill="background1"/>
        <w:ind w:firstLine="720"/>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 xml:space="preserve">(3) Organele fiscale locale transmit agențiilor teritoriale până la </w:t>
      </w:r>
      <w:r w:rsidR="000F1D02" w:rsidRPr="004444E9">
        <w:rPr>
          <w:rFonts w:ascii="Times New Roman" w:hAnsi="Times New Roman" w:cs="Times New Roman"/>
          <w:bCs/>
          <w:noProof/>
          <w:sz w:val="28"/>
          <w:szCs w:val="28"/>
        </w:rPr>
        <w:t>10</w:t>
      </w:r>
      <w:r w:rsidRPr="004444E9">
        <w:rPr>
          <w:rFonts w:ascii="Times New Roman" w:hAnsi="Times New Roman" w:cs="Times New Roman"/>
          <w:bCs/>
          <w:noProof/>
          <w:sz w:val="28"/>
          <w:szCs w:val="28"/>
        </w:rPr>
        <w:t xml:space="preserve"> ianuarie, </w:t>
      </w:r>
      <w:r w:rsidR="000F1D02" w:rsidRPr="004444E9">
        <w:rPr>
          <w:rFonts w:ascii="Times New Roman" w:hAnsi="Times New Roman" w:cs="Times New Roman"/>
          <w:bCs/>
          <w:noProof/>
          <w:sz w:val="28"/>
          <w:szCs w:val="28"/>
        </w:rPr>
        <w:t>1</w:t>
      </w:r>
      <w:r w:rsidRPr="004444E9">
        <w:rPr>
          <w:rFonts w:ascii="Times New Roman" w:hAnsi="Times New Roman" w:cs="Times New Roman"/>
          <w:bCs/>
          <w:noProof/>
          <w:sz w:val="28"/>
          <w:szCs w:val="28"/>
        </w:rPr>
        <w:t xml:space="preserve">0 aprilie și </w:t>
      </w:r>
      <w:r w:rsidR="000F1D02" w:rsidRPr="004444E9">
        <w:rPr>
          <w:rFonts w:ascii="Times New Roman" w:hAnsi="Times New Roman" w:cs="Times New Roman"/>
          <w:bCs/>
          <w:noProof/>
          <w:sz w:val="28"/>
          <w:szCs w:val="28"/>
        </w:rPr>
        <w:t>10</w:t>
      </w:r>
      <w:r w:rsidRPr="004444E9">
        <w:rPr>
          <w:rFonts w:ascii="Times New Roman" w:hAnsi="Times New Roman" w:cs="Times New Roman"/>
          <w:bCs/>
          <w:noProof/>
          <w:sz w:val="28"/>
          <w:szCs w:val="28"/>
        </w:rPr>
        <w:t xml:space="preserve"> octombrie ale fiecărui an, titlurile executorii privind impozitele și taxele locale restante, precum și accesoriile aferente acestora. </w:t>
      </w:r>
    </w:p>
    <w:p w14:paraId="14916761" w14:textId="0277677F" w:rsidR="00F803BC" w:rsidRPr="004444E9" w:rsidRDefault="00BD6DF6" w:rsidP="00E44E74">
      <w:pPr>
        <w:shd w:val="clear" w:color="auto" w:fill="FFFFFF" w:themeFill="background1"/>
        <w:ind w:firstLine="720"/>
        <w:rPr>
          <w:rFonts w:ascii="Times New Roman" w:hAnsi="Times New Roman" w:cs="Times New Roman"/>
          <w:bCs/>
          <w:noProof/>
          <w:sz w:val="28"/>
          <w:szCs w:val="28"/>
        </w:rPr>
      </w:pPr>
      <w:r w:rsidRPr="004444E9">
        <w:rPr>
          <w:rFonts w:ascii="Times New Roman" w:hAnsi="Times New Roman" w:cs="Times New Roman"/>
          <w:bCs/>
          <w:noProof/>
          <w:sz w:val="28"/>
          <w:szCs w:val="28"/>
        </w:rPr>
        <w:t>(4) Pe baza titlurilor executorii prevăzute la alin.</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(3), agențiile teritoriale rețin din drepturile de venit minim de incluziune, sumele cuvenite bugetelor locale, succesiv, lunar, până la stingerea sumelor cuprinse în titlurile executorii și le virează în termen de 10 zile lucrătoare de la data reținerii, în conturile de venituri ale unităților/ subdiviziunilor administrativ-teritoriale, deschise la Trezoreria Statului.</w:t>
      </w:r>
    </w:p>
    <w:p w14:paraId="3250C2E1" w14:textId="628FC93B" w:rsidR="00BD6DF6" w:rsidRPr="004444E9" w:rsidRDefault="00BD6DF6" w:rsidP="00E44E74">
      <w:pPr>
        <w:shd w:val="clear" w:color="auto" w:fill="FFFFFF" w:themeFill="background1"/>
        <w:ind w:firstLine="720"/>
        <w:rPr>
          <w:rFonts w:ascii="Times New Roman" w:hAnsi="Times New Roman" w:cs="Times New Roman"/>
          <w:bCs/>
          <w:noProof/>
          <w:sz w:val="28"/>
          <w:szCs w:val="28"/>
        </w:rPr>
      </w:pPr>
      <w:r w:rsidRPr="004444E9">
        <w:rPr>
          <w:rFonts w:ascii="Times New Roman" w:hAnsi="Times New Roman" w:cs="Times New Roman"/>
          <w:bCs/>
          <w:noProof/>
          <w:sz w:val="28"/>
          <w:szCs w:val="28"/>
        </w:rPr>
        <w:t>(5) Reținerile prevăzute la alin.</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(4), precum și cele prevăzute la art. 78 alin.</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(4) se aplică asupra sumei rezultată după oprirea contribuției de asigurări sociale de sănătate în cota prevăzută la art. 156 din Legea nr.</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227/205, cu modificările și completările ulterioare și, după caz, a diminuărilor de drepturi prevăzute la art. 19 alin.(2) și (3), în limita prevederilor art. 729 alin. (1)-(6) din Codul de procedură civilă aprobat prin Legea nr. 134/2010, </w:t>
      </w:r>
      <w:r w:rsidR="00D032DF" w:rsidRPr="004444E9">
        <w:rPr>
          <w:rFonts w:ascii="Times New Roman" w:hAnsi="Times New Roman" w:cs="Times New Roman"/>
          <w:bCs/>
          <w:noProof/>
          <w:sz w:val="28"/>
          <w:szCs w:val="28"/>
        </w:rPr>
        <w:t xml:space="preserve">republicată, </w:t>
      </w:r>
      <w:r w:rsidRPr="004444E9">
        <w:rPr>
          <w:rFonts w:ascii="Times New Roman" w:hAnsi="Times New Roman" w:cs="Times New Roman"/>
          <w:bCs/>
          <w:noProof/>
          <w:sz w:val="28"/>
          <w:szCs w:val="28"/>
        </w:rPr>
        <w:t>cu modificările și completările ulterioare.</w:t>
      </w:r>
    </w:p>
    <w:p w14:paraId="5F50FED7" w14:textId="508CA76E" w:rsidR="00BD6DF6" w:rsidRPr="004444E9" w:rsidRDefault="00BD6DF6" w:rsidP="00E44E74">
      <w:pPr>
        <w:shd w:val="clear" w:color="auto" w:fill="FFFFFF" w:themeFill="background1"/>
        <w:ind w:firstLine="720"/>
        <w:rPr>
          <w:rFonts w:ascii="Times New Roman" w:hAnsi="Times New Roman" w:cs="Times New Roman"/>
          <w:bCs/>
          <w:noProof/>
          <w:sz w:val="28"/>
          <w:szCs w:val="28"/>
        </w:rPr>
      </w:pPr>
      <w:r w:rsidRPr="004444E9">
        <w:rPr>
          <w:rFonts w:ascii="Times New Roman" w:hAnsi="Times New Roman" w:cs="Times New Roman"/>
          <w:bCs/>
          <w:noProof/>
          <w:sz w:val="28"/>
          <w:szCs w:val="28"/>
        </w:rPr>
        <w:t>(6) În cazul în care titularii drepturilor de venit minim de incluziune  obțin certificate de atestare fiscală locală în care se specifică faptul că și-au stins obligațiile fiscale cuprinse în titlurile executorii, organele fiscale locale au obligația de a comunica agențiilor teritoriale încetarea executării silite, în condițiile art. 69 alin.</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(5) din Legea nr.</w:t>
      </w:r>
      <w:r w:rsidR="00D4307F" w:rsidRPr="004444E9">
        <w:rPr>
          <w:rFonts w:ascii="Times New Roman" w:hAnsi="Times New Roman" w:cs="Times New Roman"/>
          <w:bCs/>
          <w:noProof/>
          <w:sz w:val="28"/>
          <w:szCs w:val="28"/>
        </w:rPr>
        <w:t xml:space="preserve"> </w:t>
      </w:r>
      <w:r w:rsidRPr="004444E9">
        <w:rPr>
          <w:rFonts w:ascii="Times New Roman" w:hAnsi="Times New Roman" w:cs="Times New Roman"/>
          <w:bCs/>
          <w:noProof/>
          <w:sz w:val="28"/>
          <w:szCs w:val="28"/>
        </w:rPr>
        <w:t xml:space="preserve">207/2015 privind </w:t>
      </w:r>
      <w:r w:rsidR="00FB25D0" w:rsidRPr="004444E9">
        <w:rPr>
          <w:rFonts w:ascii="Times New Roman" w:hAnsi="Times New Roman" w:cs="Times New Roman"/>
          <w:bCs/>
          <w:noProof/>
          <w:sz w:val="28"/>
          <w:szCs w:val="28"/>
        </w:rPr>
        <w:t>C</w:t>
      </w:r>
      <w:r w:rsidRPr="004444E9">
        <w:rPr>
          <w:rFonts w:ascii="Times New Roman" w:hAnsi="Times New Roman" w:cs="Times New Roman"/>
          <w:bCs/>
          <w:noProof/>
          <w:sz w:val="28"/>
          <w:szCs w:val="28"/>
        </w:rPr>
        <w:t>odul de procedură fiscală, cu modificăr</w:t>
      </w:r>
      <w:r w:rsidR="00A5505E" w:rsidRPr="004444E9">
        <w:rPr>
          <w:rFonts w:ascii="Times New Roman" w:hAnsi="Times New Roman" w:cs="Times New Roman"/>
          <w:bCs/>
          <w:noProof/>
          <w:sz w:val="28"/>
          <w:szCs w:val="28"/>
        </w:rPr>
        <w:t>ile și completările ulterioare.</w:t>
      </w:r>
      <w:r w:rsidRPr="004444E9">
        <w:rPr>
          <w:rFonts w:ascii="Times New Roman" w:hAnsi="Times New Roman" w:cs="Times New Roman"/>
          <w:bCs/>
          <w:noProof/>
          <w:sz w:val="28"/>
          <w:szCs w:val="28"/>
        </w:rPr>
        <w:t>”</w:t>
      </w:r>
    </w:p>
    <w:p w14:paraId="3735A2D4" w14:textId="4E55EE12" w:rsidR="00822062" w:rsidRPr="004444E9" w:rsidRDefault="0082206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5" w:name="_Hlk205296550"/>
      <w:r w:rsidRPr="004444E9">
        <w:rPr>
          <w:rFonts w:ascii="Times New Roman" w:hAnsi="Times New Roman" w:cs="Times New Roman"/>
          <w:bCs/>
          <w:noProof/>
          <w:sz w:val="28"/>
          <w:szCs w:val="28"/>
          <w:shd w:val="clear" w:color="auto" w:fill="FFFFFF" w:themeFill="background1"/>
        </w:rPr>
        <w:t>Art. XI</w:t>
      </w:r>
      <w:r w:rsidR="00BD6DF6" w:rsidRPr="004444E9">
        <w:rPr>
          <w:rFonts w:ascii="Times New Roman" w:hAnsi="Times New Roman" w:cs="Times New Roman"/>
          <w:bCs/>
          <w:noProof/>
          <w:sz w:val="28"/>
          <w:szCs w:val="28"/>
          <w:shd w:val="clear" w:color="auto" w:fill="FFFFFF" w:themeFill="background1"/>
        </w:rPr>
        <w:t>V</w:t>
      </w:r>
      <w:r w:rsidR="00EB1ED6" w:rsidRPr="004444E9">
        <w:rPr>
          <w:rFonts w:ascii="Times New Roman" w:hAnsi="Times New Roman" w:cs="Times New Roman"/>
          <w:bCs/>
          <w:noProof/>
          <w:sz w:val="28"/>
          <w:szCs w:val="28"/>
          <w:shd w:val="clear" w:color="auto" w:fill="FFFFFF" w:themeFill="background1"/>
        </w:rPr>
        <w:t>.</w:t>
      </w:r>
      <w:r w:rsidRPr="004444E9">
        <w:rPr>
          <w:rFonts w:ascii="Times New Roman" w:hAnsi="Times New Roman" w:cs="Times New Roman"/>
          <w:bCs/>
          <w:noProof/>
          <w:sz w:val="28"/>
          <w:szCs w:val="28"/>
          <w:shd w:val="clear" w:color="auto" w:fill="FFFFFF" w:themeFill="background1"/>
        </w:rPr>
        <w:t xml:space="preserve"> -</w:t>
      </w:r>
      <w:r w:rsidRPr="004444E9">
        <w:rPr>
          <w:rFonts w:ascii="Times New Roman" w:hAnsi="Times New Roman" w:cs="Times New Roman"/>
          <w:bCs/>
          <w:noProof/>
          <w:sz w:val="28"/>
          <w:szCs w:val="28"/>
        </w:rPr>
        <w:t xml:space="preserve"> </w:t>
      </w:r>
      <w:bookmarkEnd w:id="5"/>
      <w:r w:rsidRPr="004444E9">
        <w:rPr>
          <w:rFonts w:ascii="Times New Roman" w:hAnsi="Times New Roman" w:cs="Times New Roman"/>
          <w:bCs/>
          <w:noProof/>
          <w:sz w:val="28"/>
          <w:szCs w:val="28"/>
        </w:rPr>
        <w:t xml:space="preserve">Articolul 58 din Legea bibliotecilor nr. 334/2002, republicată, în Monitorul Oficial al României, Partea I, nr. 132 din 11 februarie 2005, </w:t>
      </w:r>
      <w:r w:rsidR="00C43149" w:rsidRPr="004444E9">
        <w:rPr>
          <w:rFonts w:ascii="Times New Roman" w:hAnsi="Times New Roman" w:cs="Times New Roman"/>
          <w:bCs/>
          <w:noProof/>
          <w:sz w:val="28"/>
          <w:szCs w:val="28"/>
        </w:rPr>
        <w:t xml:space="preserve">cu modificările și completările ulterioare, </w:t>
      </w:r>
      <w:r w:rsidRPr="004444E9">
        <w:rPr>
          <w:rFonts w:ascii="Times New Roman" w:hAnsi="Times New Roman" w:cs="Times New Roman"/>
          <w:bCs/>
          <w:noProof/>
          <w:sz w:val="28"/>
          <w:szCs w:val="28"/>
        </w:rPr>
        <w:t xml:space="preserve">se modifică și va avea următorul cuprins: </w:t>
      </w:r>
    </w:p>
    <w:p w14:paraId="5032AF6D" w14:textId="501FB557" w:rsidR="00822062" w:rsidRPr="004444E9" w:rsidRDefault="0082206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„Art. 58 - Directorul general sau directorul, respectiv bibliotecarul responsabil, răspunde de organizarea şi funcţionarea bibliotecii sau filialei pe baza organigramei, statului de funcţii şi regulamentului de organizare şi funcţionare a instituţiei, elaborate în condiţiile legii şi avizate de către autorităţile tutelare.”</w:t>
      </w:r>
    </w:p>
    <w:p w14:paraId="7AC763F3" w14:textId="7FDBE519" w:rsidR="00CE20ED" w:rsidRPr="004444E9"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6" w:name="_Hlk203748005"/>
      <w:r w:rsidRPr="004444E9">
        <w:rPr>
          <w:rFonts w:ascii="Times New Roman" w:hAnsi="Times New Roman" w:cs="Times New Roman"/>
          <w:bCs/>
          <w:noProof/>
          <w:sz w:val="28"/>
          <w:szCs w:val="28"/>
        </w:rPr>
        <w:t>Art. XV.</w:t>
      </w:r>
      <w:r w:rsidR="00961293" w:rsidRPr="004444E9">
        <w:rPr>
          <w:rFonts w:ascii="Times New Roman" w:hAnsi="Times New Roman" w:cs="Times New Roman"/>
          <w:bCs/>
          <w:noProof/>
          <w:sz w:val="28"/>
          <w:szCs w:val="28"/>
        </w:rPr>
        <w:t xml:space="preserve"> </w:t>
      </w:r>
      <w:r w:rsidR="00C327D9" w:rsidRPr="004444E9">
        <w:rPr>
          <w:rFonts w:ascii="Times New Roman" w:hAnsi="Times New Roman" w:cs="Times New Roman"/>
          <w:bCs/>
          <w:noProof/>
          <w:sz w:val="28"/>
          <w:szCs w:val="28"/>
        </w:rPr>
        <w:t>-</w:t>
      </w:r>
      <w:r w:rsidR="006E6750" w:rsidRPr="004444E9">
        <w:rPr>
          <w:rFonts w:ascii="Times New Roman" w:hAnsi="Times New Roman" w:cs="Times New Roman"/>
          <w:bCs/>
          <w:noProof/>
          <w:sz w:val="28"/>
          <w:szCs w:val="28"/>
        </w:rPr>
        <w:t xml:space="preserve"> </w:t>
      </w:r>
      <w:bookmarkEnd w:id="6"/>
      <w:r w:rsidR="006E6750" w:rsidRPr="004444E9">
        <w:rPr>
          <w:rFonts w:ascii="Times New Roman" w:hAnsi="Times New Roman" w:cs="Times New Roman"/>
          <w:bCs/>
          <w:noProof/>
          <w:sz w:val="28"/>
          <w:szCs w:val="28"/>
        </w:rPr>
        <w:t xml:space="preserve">Începând cu data intrării în vigoare a prezentei legi este interzisă stabilirea </w:t>
      </w:r>
      <w:r w:rsidR="008868A3" w:rsidRPr="004444E9">
        <w:rPr>
          <w:rFonts w:ascii="Times New Roman" w:hAnsi="Times New Roman" w:cs="Times New Roman"/>
          <w:bCs/>
          <w:noProof/>
          <w:sz w:val="28"/>
          <w:szCs w:val="28"/>
        </w:rPr>
        <w:t xml:space="preserve">de către autoritățile administrației publice locale a </w:t>
      </w:r>
      <w:r w:rsidR="006E6750" w:rsidRPr="004444E9">
        <w:rPr>
          <w:rFonts w:ascii="Times New Roman" w:hAnsi="Times New Roman" w:cs="Times New Roman"/>
          <w:bCs/>
          <w:noProof/>
          <w:sz w:val="28"/>
          <w:szCs w:val="28"/>
        </w:rPr>
        <w:t>oricărei taxe locale sau</w:t>
      </w:r>
      <w:r w:rsidR="00385137" w:rsidRPr="004444E9">
        <w:rPr>
          <w:rFonts w:ascii="Times New Roman" w:hAnsi="Times New Roman" w:cs="Times New Roman"/>
          <w:bCs/>
          <w:noProof/>
          <w:sz w:val="28"/>
          <w:szCs w:val="28"/>
        </w:rPr>
        <w:t xml:space="preserve"> taxe</w:t>
      </w:r>
      <w:r w:rsidR="006E6750" w:rsidRPr="004444E9">
        <w:rPr>
          <w:rFonts w:ascii="Times New Roman" w:hAnsi="Times New Roman" w:cs="Times New Roman"/>
          <w:bCs/>
          <w:noProof/>
          <w:sz w:val="28"/>
          <w:szCs w:val="28"/>
        </w:rPr>
        <w:t xml:space="preserve"> speciale pentru eliberarea certificatului de atestare fiscală, precum și a adeverințelor necesare eliberării cărții de identitate.</w:t>
      </w:r>
    </w:p>
    <w:p w14:paraId="47C91092" w14:textId="3EA7F2F8" w:rsidR="00CE20ED" w:rsidRPr="004444E9"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Art. XVI.</w:t>
      </w:r>
      <w:r w:rsidR="00961293" w:rsidRPr="004444E9">
        <w:rPr>
          <w:rFonts w:ascii="Times New Roman" w:hAnsi="Times New Roman" w:cs="Times New Roman"/>
          <w:bCs/>
          <w:noProof/>
          <w:sz w:val="28"/>
          <w:szCs w:val="28"/>
        </w:rPr>
        <w:t xml:space="preserve"> </w:t>
      </w:r>
      <w:r w:rsidR="00C327D9" w:rsidRPr="004444E9">
        <w:rPr>
          <w:rFonts w:ascii="Times New Roman" w:hAnsi="Times New Roman" w:cs="Times New Roman"/>
          <w:bCs/>
          <w:noProof/>
          <w:sz w:val="28"/>
          <w:szCs w:val="28"/>
        </w:rPr>
        <w:t>-</w:t>
      </w:r>
      <w:r w:rsidR="006E6750" w:rsidRPr="004444E9">
        <w:rPr>
          <w:rFonts w:ascii="Times New Roman" w:hAnsi="Times New Roman" w:cs="Times New Roman"/>
          <w:bCs/>
          <w:noProof/>
          <w:sz w:val="28"/>
          <w:szCs w:val="28"/>
        </w:rPr>
        <w:t xml:space="preserve"> Începând cu data intrării în vigoare a prezentei legi, eliberarea de către autoritățile administrației publice locale a adeverințelor conform înscrisurilor din registrul agricol necesare pentru a beneficia de obținerea intervențiilor aferente sectoarelor vegetal şi zootehnic care pot fi acordate fermierilor începând cu anul 2023, în conformitate cu Planul strategic PAC 2023-2027 al României în vederea unui sprijin din partea Uniunii Europene finanţat de Fondul european de garantare agricolă şi de Fondul european agricol pentru dezvoltare rurală, este condiționată de achitarea la zi de către fermier a tuturor obligațiilor de plată scadente la bugetul local.</w:t>
      </w:r>
    </w:p>
    <w:p w14:paraId="2C7DD9AA" w14:textId="751B9820" w:rsidR="006E6750" w:rsidRPr="004444E9"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Art. XVII.</w:t>
      </w:r>
      <w:r w:rsidR="00961293" w:rsidRPr="004444E9">
        <w:rPr>
          <w:rFonts w:ascii="Times New Roman" w:hAnsi="Times New Roman" w:cs="Times New Roman"/>
          <w:bCs/>
          <w:noProof/>
          <w:sz w:val="28"/>
          <w:szCs w:val="28"/>
        </w:rPr>
        <w:t xml:space="preserve"> </w:t>
      </w:r>
      <w:r w:rsidR="00355FE3" w:rsidRPr="004444E9">
        <w:rPr>
          <w:rFonts w:ascii="Times New Roman" w:hAnsi="Times New Roman" w:cs="Times New Roman"/>
          <w:bCs/>
          <w:noProof/>
          <w:sz w:val="28"/>
          <w:szCs w:val="28"/>
        </w:rPr>
        <w:t xml:space="preserve">- </w:t>
      </w:r>
      <w:r w:rsidR="006E6750" w:rsidRPr="004444E9">
        <w:rPr>
          <w:rFonts w:ascii="Times New Roman" w:hAnsi="Times New Roman" w:cs="Times New Roman"/>
          <w:bCs/>
          <w:noProof/>
          <w:sz w:val="28"/>
          <w:szCs w:val="28"/>
        </w:rPr>
        <w:t>Cesionarea creanțelor fiscale și bugetare de către organul fiscal local</w:t>
      </w:r>
    </w:p>
    <w:p w14:paraId="68018045" w14:textId="77777777"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(1) Organele fiscale locale pot cesiona creanțele fiscale și bugetare către executori judecătorești sau către operatori economici specializați în recuperarea creanțelor, în vederea colectării acestora.</w:t>
      </w:r>
    </w:p>
    <w:p w14:paraId="1CA2B81A" w14:textId="77777777"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(2) Cesiunea creanțelor fiscale și bugetare trebuie să fie făcută printr-un act de cesiune în formă scrisă, în condițiile stabilite de lege, și cu respectarea drepturilor contribuabililor.</w:t>
      </w:r>
    </w:p>
    <w:p w14:paraId="297D798A" w14:textId="19A71BED"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 Pentru activitatea desfășurată, executori judecătorești și operatorii economici, în calitatea lor de cesionari, pot aplica comisioane și au dreptul de a întreprinde toate demersurile legale pentru recuperarea creanțelor cesionate, inclusiv executări silite, popriri sau alte măsuri legale. Comisioanele cuprind cheltuielile de ex</w:t>
      </w:r>
      <w:r w:rsidR="00B362D6" w:rsidRPr="004444E9">
        <w:rPr>
          <w:rFonts w:ascii="Times New Roman" w:hAnsi="Times New Roman" w:cs="Times New Roman"/>
          <w:bCs/>
          <w:noProof/>
          <w:sz w:val="28"/>
          <w:szCs w:val="28"/>
        </w:rPr>
        <w:t>e</w:t>
      </w:r>
      <w:r w:rsidRPr="004444E9">
        <w:rPr>
          <w:rFonts w:ascii="Times New Roman" w:hAnsi="Times New Roman" w:cs="Times New Roman"/>
          <w:bCs/>
          <w:noProof/>
          <w:sz w:val="28"/>
          <w:szCs w:val="28"/>
        </w:rPr>
        <w:t>cutare și o marjă de profit rezonabilă. Detaliile cesiunii creanțelor se consemnează într-un contract de cesiune.</w:t>
      </w:r>
    </w:p>
    <w:p w14:paraId="4DAC7089" w14:textId="77777777"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(4) Organele fiscale locale rămân responsabile de evidența creanțelor cesionate și de comunicarea către contribuabili a informațiilor relevante privind cesiunea acestora.</w:t>
      </w:r>
    </w:p>
    <w:p w14:paraId="239ACAFD" w14:textId="6B660398" w:rsidR="006E6750" w:rsidRPr="004444E9"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(5) Cesiunea creanțelor fiscale nu exonerează contribuabilii de obligațiile fiscale restante, acestea sunt datorate Cesionarului care după încasare le virează bugetului local.</w:t>
      </w:r>
    </w:p>
    <w:p w14:paraId="6A03EAE2" w14:textId="25E1C0AC" w:rsidR="0064774D" w:rsidRPr="004444E9" w:rsidRDefault="00D30ABB"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bCs/>
          <w:noProof/>
          <w:sz w:val="28"/>
          <w:szCs w:val="28"/>
        </w:rPr>
        <w:t xml:space="preserve">Art. XVIII. </w:t>
      </w:r>
      <w:r w:rsidR="0064774D" w:rsidRPr="004444E9">
        <w:rPr>
          <w:rFonts w:ascii="Times New Roman" w:hAnsi="Times New Roman" w:cs="Times New Roman"/>
          <w:bCs/>
          <w:noProof/>
          <w:sz w:val="28"/>
          <w:szCs w:val="28"/>
        </w:rPr>
        <w:t>–</w:t>
      </w:r>
      <w:r w:rsidR="00497888" w:rsidRPr="004444E9">
        <w:rPr>
          <w:rFonts w:ascii="Times New Roman" w:hAnsi="Times New Roman" w:cs="Times New Roman"/>
          <w:bCs/>
          <w:noProof/>
          <w:sz w:val="28"/>
          <w:szCs w:val="28"/>
        </w:rPr>
        <w:t xml:space="preserve"> </w:t>
      </w:r>
      <w:r w:rsidR="0064774D" w:rsidRPr="004444E9">
        <w:rPr>
          <w:rFonts w:ascii="Times New Roman" w:eastAsia="Times New Roman" w:hAnsi="Times New Roman" w:cs="Times New Roman"/>
          <w:noProof/>
          <w:sz w:val="28"/>
          <w:szCs w:val="28"/>
        </w:rPr>
        <w:t xml:space="preserve">(1) Titularii permiselor de conducere eliberate de autoritatea română nu au dreptul de a conduce autovehicule, tractoare agricole sau forestiere și tramvaie pe drumurile publice, în cazul în care nu își îndeplinesc, în termen de 90 de zile lucrătoare de la data termenului </w:t>
      </w:r>
      <w:r w:rsidR="0064774D" w:rsidRPr="004444E9">
        <w:rPr>
          <w:rFonts w:ascii="Times New Roman" w:eastAsia="Times New Roman" w:hAnsi="Times New Roman" w:cs="Times New Roman"/>
          <w:noProof/>
          <w:sz w:val="28"/>
          <w:szCs w:val="28"/>
          <w:shd w:val="clear" w:color="auto" w:fill="FFFFFF" w:themeFill="background1"/>
        </w:rPr>
        <w:t>calculat potrivit art. 28, alin. (5) din Ordonanța Guvernului nr. 2/2001, cu modificările și completările ulterioare</w:t>
      </w:r>
      <w:r w:rsidR="00FB25D0" w:rsidRPr="004444E9">
        <w:rPr>
          <w:rFonts w:ascii="Times New Roman" w:eastAsia="Times New Roman" w:hAnsi="Times New Roman" w:cs="Times New Roman"/>
          <w:noProof/>
          <w:sz w:val="28"/>
          <w:szCs w:val="28"/>
          <w:shd w:val="clear" w:color="auto" w:fill="FFFFFF" w:themeFill="background1"/>
        </w:rPr>
        <w:t>,</w:t>
      </w:r>
      <w:r w:rsidR="0064774D" w:rsidRPr="004444E9">
        <w:rPr>
          <w:rFonts w:ascii="Times New Roman" w:eastAsia="Times New Roman" w:hAnsi="Times New Roman" w:cs="Times New Roman"/>
          <w:noProof/>
          <w:sz w:val="28"/>
          <w:szCs w:val="28"/>
          <w:shd w:val="clear" w:color="auto" w:fill="FFFFFF" w:themeFill="background1"/>
        </w:rPr>
        <w:t xml:space="preserve"> obligațiile de plată a creanțelor provenite din amenzile contravenționale care le-au fost aplicate în calitate de conducători de autovehicule,</w:t>
      </w:r>
      <w:r w:rsidR="0064774D" w:rsidRPr="004444E9">
        <w:rPr>
          <w:rFonts w:ascii="Times New Roman" w:eastAsia="Times New Roman" w:hAnsi="Times New Roman" w:cs="Times New Roman"/>
          <w:noProof/>
          <w:sz w:val="28"/>
          <w:szCs w:val="28"/>
        </w:rPr>
        <w:t xml:space="preserve"> tractoare agricole sau forestiere și tramvaie potrivit Ordonanței de urgență a Guvernului nr. 195/2002 republicată, cu modificările şi completările ulterioare.</w:t>
      </w:r>
    </w:p>
    <w:p w14:paraId="3356D0DF" w14:textId="1B1C4856"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(2) Perioada în care titularii permiselor de conducere nu au dreptul de a conduce potrivit alin. (1) începe la ora 0</w:t>
      </w:r>
      <w:r w:rsidRPr="004444E9">
        <w:rPr>
          <w:rFonts w:ascii="Times New Roman" w:eastAsia="Times New Roman" w:hAnsi="Times New Roman" w:cs="Times New Roman"/>
          <w:noProof/>
          <w:sz w:val="28"/>
          <w:szCs w:val="28"/>
          <w:vertAlign w:val="superscript"/>
        </w:rPr>
        <w:t>00</w:t>
      </w:r>
      <w:r w:rsidRPr="004444E9">
        <w:rPr>
          <w:rFonts w:ascii="Times New Roman" w:eastAsia="Times New Roman" w:hAnsi="Times New Roman" w:cs="Times New Roman"/>
          <w:noProof/>
          <w:sz w:val="28"/>
          <w:szCs w:val="28"/>
        </w:rPr>
        <w:t xml:space="preserve"> a celei de a treia zi lucrătoare următoare împlinirii termenului prevăzut la alin. (1) și încetează la ora 0</w:t>
      </w:r>
      <w:r w:rsidRPr="004444E9">
        <w:rPr>
          <w:rFonts w:ascii="Times New Roman" w:eastAsia="Times New Roman" w:hAnsi="Times New Roman" w:cs="Times New Roman"/>
          <w:noProof/>
          <w:sz w:val="28"/>
          <w:szCs w:val="28"/>
          <w:vertAlign w:val="superscript"/>
        </w:rPr>
        <w:t>00</w:t>
      </w:r>
      <w:r w:rsidRPr="004444E9">
        <w:rPr>
          <w:rFonts w:ascii="Times New Roman" w:eastAsia="Times New Roman" w:hAnsi="Times New Roman" w:cs="Times New Roman"/>
          <w:noProof/>
          <w:sz w:val="28"/>
          <w:szCs w:val="28"/>
        </w:rPr>
        <w:t xml:space="preserve"> a celei de a treia zi următoare a zilei lucrătoare în care organul fiscal local constată stingerea integrală a obligației de plată a creanței respective sau împlinirea unui termen de 2 ani de la luarea în evidență a creanței.</w:t>
      </w:r>
    </w:p>
    <w:p w14:paraId="2497BCA7" w14:textId="77777777"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(3) Perioadele în care titularii permiselor de conducere nu au dreptul de a conduce, stabilite potrivit alin.(1) și (2), curg independent de perioadele în care aceștia nu au dreptul de a conduce potrivit Ordonanței de urgență a Guvernului nr. 195/2002 republicată, cu modificările şi completările ulterioare și nu se cumulează cu acestea.</w:t>
      </w:r>
    </w:p>
    <w:p w14:paraId="6C2D0AA3" w14:textId="4FD15E43"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(4) În termen de 15 zile lucrătoare de la luarea în evidență a obligațiilor de plată a creanțelor prevăzute la alin. (1), organul fiscal local este obligat să comunice debitorului o somație privind obligația de plată detaliată potrivit art.28 alin. (4) și (5) din </w:t>
      </w:r>
      <w:bookmarkStart w:id="7" w:name="_Hlk204615558"/>
      <w:r w:rsidRPr="004444E9">
        <w:rPr>
          <w:rFonts w:ascii="Times New Roman" w:eastAsia="Times New Roman" w:hAnsi="Times New Roman" w:cs="Times New Roman"/>
          <w:noProof/>
          <w:sz w:val="28"/>
          <w:szCs w:val="28"/>
        </w:rPr>
        <w:t>Ordonanța Guvernului nr. 2/2001, cu modificările și completările ulterioare</w:t>
      </w:r>
      <w:bookmarkEnd w:id="7"/>
      <w:r w:rsidRPr="004444E9">
        <w:rPr>
          <w:rFonts w:ascii="Times New Roman" w:eastAsia="Times New Roman" w:hAnsi="Times New Roman" w:cs="Times New Roman"/>
          <w:noProof/>
          <w:sz w:val="28"/>
          <w:szCs w:val="28"/>
        </w:rPr>
        <w:t>, în cuprinsul căreia se menționează data și ora de la care debitorul pierde dreptul de a conduce autovehicule, tractoare agricole sau forestiere și tramvaie pe drumurile publice stabilite potrivit  alin. (2).</w:t>
      </w:r>
    </w:p>
    <w:p w14:paraId="16FE035B" w14:textId="6412EC6D"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lastRenderedPageBreak/>
        <w:t>(5) În termen de 2 zile lucrătoare de la împlinirea termenului prevăzut la alin. (1), organul fiscal local constată această împrejurare și operează mențiuni privind pierderea dreptului de a conduce în sistemul informatic PatrimVen al Ministerului Finanţelor/Agenţiei Naţionale de Administrare Fiscală, care se transmit prin mijloace electronice automatizate în Sistemul informatic național de evidență a permiselor de conducere și a vehiculelor înmatriculate al Ministerului Afacerilor Interne/ Direcției Generale Permise de Conducere şi Înmatriculări.</w:t>
      </w:r>
    </w:p>
    <w:p w14:paraId="29D38284" w14:textId="6765F728"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(6) În termen de 2 zile lucrătoare de la constatarea situațiilor prevăzute la alin.(2), organul fiscal local implementează mențiuni privind redobândirea dreptului de a conduce. Prevederile alin. (5) se aplică în mod corespunzător.</w:t>
      </w:r>
    </w:p>
    <w:p w14:paraId="3242CE3B" w14:textId="0C68C694"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(7) Termenele prevăzute de prezentul articol se calculează potrivit art. 2.552-2.555 din Legea nr. 287/2009 privind </w:t>
      </w:r>
      <w:r w:rsidR="00FB25D0" w:rsidRPr="004444E9">
        <w:rPr>
          <w:rFonts w:ascii="Times New Roman" w:eastAsia="Times New Roman" w:hAnsi="Times New Roman" w:cs="Times New Roman"/>
          <w:noProof/>
          <w:sz w:val="28"/>
          <w:szCs w:val="28"/>
        </w:rPr>
        <w:t>C</w:t>
      </w:r>
      <w:r w:rsidRPr="004444E9">
        <w:rPr>
          <w:rFonts w:ascii="Times New Roman" w:eastAsia="Times New Roman" w:hAnsi="Times New Roman" w:cs="Times New Roman"/>
          <w:noProof/>
          <w:sz w:val="28"/>
          <w:szCs w:val="28"/>
        </w:rPr>
        <w:t>odul civil, republicată, cu modificările și completările ulterioare.</w:t>
      </w:r>
    </w:p>
    <w:p w14:paraId="47EE83D3" w14:textId="77777777"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(8) Ministerul Finanțelor și Ministerul Afacerilor Interne adaptează și interconectează sistemele informatice proprii în scopul aplicării prevederilor prezentului articol.</w:t>
      </w:r>
    </w:p>
    <w:p w14:paraId="2444200D" w14:textId="41E00B70"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(9) Normele de aplicare a prezentului articol se stabilesc prin </w:t>
      </w:r>
      <w:r w:rsidR="00F517F9" w:rsidRPr="004444E9">
        <w:rPr>
          <w:rFonts w:ascii="Times New Roman" w:eastAsia="Times New Roman" w:hAnsi="Times New Roman" w:cs="Times New Roman"/>
          <w:noProof/>
          <w:sz w:val="28"/>
          <w:szCs w:val="28"/>
        </w:rPr>
        <w:t>h</w:t>
      </w:r>
      <w:r w:rsidRPr="004444E9">
        <w:rPr>
          <w:rFonts w:ascii="Times New Roman" w:eastAsia="Times New Roman" w:hAnsi="Times New Roman" w:cs="Times New Roman"/>
          <w:noProof/>
          <w:sz w:val="28"/>
          <w:szCs w:val="28"/>
        </w:rPr>
        <w:t>otărâre a Guvernului.</w:t>
      </w:r>
    </w:p>
    <w:p w14:paraId="250FB905" w14:textId="358E02E0" w:rsidR="008634CD" w:rsidRPr="004444E9"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Art. XIX. </w:t>
      </w:r>
      <w:r w:rsidR="00822062" w:rsidRPr="004444E9">
        <w:rPr>
          <w:rFonts w:ascii="Times New Roman" w:hAnsi="Times New Roman" w:cs="Times New Roman"/>
          <w:bCs/>
          <w:noProof/>
          <w:sz w:val="28"/>
          <w:szCs w:val="28"/>
        </w:rPr>
        <w:t xml:space="preserve">- </w:t>
      </w:r>
      <w:r w:rsidR="008634CD" w:rsidRPr="004444E9">
        <w:rPr>
          <w:rFonts w:ascii="Times New Roman" w:hAnsi="Times New Roman" w:cs="Times New Roman"/>
          <w:bCs/>
          <w:noProof/>
          <w:sz w:val="28"/>
          <w:szCs w:val="28"/>
        </w:rPr>
        <w:t xml:space="preserve">(1) Prin </w:t>
      </w:r>
      <w:r w:rsidR="00B75E1A" w:rsidRPr="004444E9">
        <w:rPr>
          <w:rFonts w:ascii="Times New Roman" w:hAnsi="Times New Roman" w:cs="Times New Roman"/>
          <w:bCs/>
          <w:noProof/>
          <w:sz w:val="28"/>
          <w:szCs w:val="28"/>
        </w:rPr>
        <w:t>derogare</w:t>
      </w:r>
      <w:r w:rsidR="008634CD" w:rsidRPr="004444E9">
        <w:rPr>
          <w:rFonts w:ascii="Times New Roman" w:hAnsi="Times New Roman" w:cs="Times New Roman"/>
          <w:bCs/>
          <w:noProof/>
          <w:sz w:val="28"/>
          <w:szCs w:val="28"/>
        </w:rPr>
        <w:t xml:space="preserve"> de la prevederile O</w:t>
      </w:r>
      <w:r w:rsidR="00CE73BA" w:rsidRPr="004444E9">
        <w:rPr>
          <w:rFonts w:ascii="Times New Roman" w:hAnsi="Times New Roman" w:cs="Times New Roman"/>
          <w:bCs/>
          <w:noProof/>
          <w:sz w:val="28"/>
          <w:szCs w:val="28"/>
        </w:rPr>
        <w:t xml:space="preserve">rdonanței de urgență a </w:t>
      </w:r>
      <w:r w:rsidR="008634CD" w:rsidRPr="004444E9">
        <w:rPr>
          <w:rFonts w:ascii="Times New Roman" w:hAnsi="Times New Roman" w:cs="Times New Roman"/>
          <w:bCs/>
          <w:noProof/>
          <w:sz w:val="28"/>
          <w:szCs w:val="28"/>
        </w:rPr>
        <w:t>G</w:t>
      </w:r>
      <w:r w:rsidR="00CE73BA" w:rsidRPr="004444E9">
        <w:rPr>
          <w:rFonts w:ascii="Times New Roman" w:hAnsi="Times New Roman" w:cs="Times New Roman"/>
          <w:bCs/>
          <w:noProof/>
          <w:sz w:val="28"/>
          <w:szCs w:val="28"/>
        </w:rPr>
        <w:t>uvernului</w:t>
      </w:r>
      <w:r w:rsidR="008634CD" w:rsidRPr="004444E9">
        <w:rPr>
          <w:rFonts w:ascii="Times New Roman" w:hAnsi="Times New Roman" w:cs="Times New Roman"/>
          <w:bCs/>
          <w:noProof/>
          <w:sz w:val="28"/>
          <w:szCs w:val="28"/>
        </w:rPr>
        <w:t xml:space="preserve"> nr. 57/2019 privind Codul administrativ, publicată în Monitorul Oficial al României, Partea I, nr. 555 din 5 iulie 2019, cu modificările și completările ulterioare, Legii nr. 53/2003 privind Codul muncii, republicată în Monitorul Oficial al României, Partea </w:t>
      </w:r>
      <w:r w:rsidR="009F4C81" w:rsidRPr="004444E9">
        <w:rPr>
          <w:rFonts w:ascii="Times New Roman" w:hAnsi="Times New Roman" w:cs="Times New Roman"/>
          <w:bCs/>
          <w:noProof/>
          <w:sz w:val="28"/>
          <w:szCs w:val="28"/>
        </w:rPr>
        <w:t>I</w:t>
      </w:r>
      <w:r w:rsidR="008634CD" w:rsidRPr="004444E9">
        <w:rPr>
          <w:rFonts w:ascii="Times New Roman" w:hAnsi="Times New Roman" w:cs="Times New Roman"/>
          <w:bCs/>
          <w:noProof/>
          <w:sz w:val="28"/>
          <w:szCs w:val="28"/>
        </w:rPr>
        <w:t xml:space="preserve">, nr. 345 din data de 18 mai 2011, cu modificările și completările ulterioare, Legii contabilității nr. 82/1991, republicată în Monitorul Oficial al României, Partea </w:t>
      </w:r>
      <w:r w:rsidR="009F4C81" w:rsidRPr="004444E9">
        <w:rPr>
          <w:rFonts w:ascii="Times New Roman" w:hAnsi="Times New Roman" w:cs="Times New Roman"/>
          <w:bCs/>
          <w:noProof/>
          <w:sz w:val="28"/>
          <w:szCs w:val="28"/>
        </w:rPr>
        <w:t>I</w:t>
      </w:r>
      <w:r w:rsidR="008634CD" w:rsidRPr="004444E9">
        <w:rPr>
          <w:rFonts w:ascii="Times New Roman" w:hAnsi="Times New Roman" w:cs="Times New Roman"/>
          <w:bCs/>
          <w:noProof/>
          <w:sz w:val="28"/>
          <w:szCs w:val="28"/>
        </w:rPr>
        <w:t xml:space="preserve">, nr. 454 din data de 18 iunie 2008, cu modificările și completările ulterioare, Legii nr. 500/2002 privind finanţele publice, cu modificările şi completările ulterioare, Legii nr. 98/2016 privind achiziţiile publice, publicată în Monitorul Oficial al României, Partea I, nr. 390 din 23 mai 2016, cu modificările și completările ulterioare, Legii nr. 99/2016 privind achiziţiile publice, publicată în Monitorul Oficial al României, Partea I, nr. 391 din 23 mai 2016, cu modificările și completările ulterioare, Legii nr. 100/2016 privind concesiunile de lucrări şi concesiunile de servicii, publicată în Monitorul Oficial al României, Partea I, nr. 392 din 23 mai 2016, cu modificările și completările ulterioare, Legii nr. 672/2002 privind auditul public intern, republicată în Monitorul Oficial al României, Partea I, nr. 142 din 20 februarie 2024, Legii nr. 162/2017 privind auditul statutar al situațiilor financiare anuale și consolidate, publicată în Monitorul Oficial al României, Partea I, nr. 548 din 12 iulie 2017, cu modificările și completările ulterioare, Legii nr. 514/2003 privind organizarea și exercitarea profesiei de consilier juridic, publicată în Monitorul Oficial al </w:t>
      </w:r>
      <w:r w:rsidR="008634CD" w:rsidRPr="00F57F45">
        <w:rPr>
          <w:rFonts w:ascii="Times New Roman" w:hAnsi="Times New Roman" w:cs="Times New Roman"/>
          <w:bCs/>
          <w:noProof/>
          <w:sz w:val="28"/>
          <w:szCs w:val="28"/>
        </w:rPr>
        <w:t xml:space="preserve">României, Partea I, nr. 867 din 5 decembrie 2003, cu modificările și completările ulterioare, </w:t>
      </w:r>
      <w:r w:rsidR="00504120" w:rsidRPr="00F57F45">
        <w:rPr>
          <w:rFonts w:ascii="Times New Roman" w:hAnsi="Times New Roman" w:cs="Times New Roman"/>
          <w:bCs/>
          <w:noProof/>
          <w:sz w:val="28"/>
          <w:szCs w:val="28"/>
        </w:rPr>
        <w:t xml:space="preserve">începând cu data de 1 a lunii calendaristice următoare datei de intrare în vigoare a prezentei legi </w:t>
      </w:r>
      <w:r w:rsidR="008634CD" w:rsidRPr="00F57F45">
        <w:rPr>
          <w:rFonts w:ascii="Times New Roman" w:hAnsi="Times New Roman" w:cs="Times New Roman"/>
          <w:bCs/>
          <w:noProof/>
          <w:sz w:val="28"/>
          <w:szCs w:val="28"/>
        </w:rPr>
        <w:t xml:space="preserve">ordonatorii principali de credite ai autorităților și instituțiilor publice </w:t>
      </w:r>
      <w:r w:rsidR="00B62D68" w:rsidRPr="00F57F45">
        <w:rPr>
          <w:rFonts w:ascii="Times New Roman" w:hAnsi="Times New Roman" w:cs="Times New Roman"/>
          <w:bCs/>
          <w:noProof/>
          <w:sz w:val="28"/>
          <w:szCs w:val="28"/>
          <w:shd w:val="clear" w:color="auto" w:fill="FFFFFF" w:themeFill="background1"/>
        </w:rPr>
        <w:t xml:space="preserve">de la nivelul administrației </w:t>
      </w:r>
      <w:r w:rsidR="00B62D68" w:rsidRPr="004444E9">
        <w:rPr>
          <w:rFonts w:ascii="Times New Roman" w:hAnsi="Times New Roman" w:cs="Times New Roman"/>
          <w:bCs/>
          <w:noProof/>
          <w:sz w:val="28"/>
          <w:szCs w:val="28"/>
          <w:shd w:val="clear" w:color="auto" w:fill="FFFFFF" w:themeFill="background1"/>
        </w:rPr>
        <w:t xml:space="preserve">publice centrale </w:t>
      </w:r>
      <w:r w:rsidR="002D727D" w:rsidRPr="004444E9">
        <w:rPr>
          <w:rFonts w:ascii="Times New Roman" w:hAnsi="Times New Roman" w:cs="Times New Roman"/>
          <w:bCs/>
          <w:noProof/>
          <w:sz w:val="28"/>
          <w:szCs w:val="28"/>
        </w:rPr>
        <w:t xml:space="preserve">pot </w:t>
      </w:r>
      <w:r w:rsidR="008634CD" w:rsidRPr="004444E9">
        <w:rPr>
          <w:rFonts w:ascii="Times New Roman" w:hAnsi="Times New Roman" w:cs="Times New Roman"/>
          <w:bCs/>
          <w:noProof/>
          <w:sz w:val="28"/>
          <w:szCs w:val="28"/>
        </w:rPr>
        <w:t>pre</w:t>
      </w:r>
      <w:r w:rsidR="002D727D" w:rsidRPr="004444E9">
        <w:rPr>
          <w:rFonts w:ascii="Times New Roman" w:hAnsi="Times New Roman" w:cs="Times New Roman"/>
          <w:bCs/>
          <w:noProof/>
          <w:sz w:val="28"/>
          <w:szCs w:val="28"/>
        </w:rPr>
        <w:t>lua integral sau parțial</w:t>
      </w:r>
      <w:r w:rsidR="008634CD" w:rsidRPr="004444E9">
        <w:rPr>
          <w:rFonts w:ascii="Times New Roman" w:hAnsi="Times New Roman" w:cs="Times New Roman"/>
          <w:bCs/>
          <w:noProof/>
          <w:sz w:val="28"/>
          <w:szCs w:val="28"/>
        </w:rPr>
        <w:t xml:space="preserve"> exercit</w:t>
      </w:r>
      <w:r w:rsidR="002D727D" w:rsidRPr="004444E9">
        <w:rPr>
          <w:rFonts w:ascii="Times New Roman" w:hAnsi="Times New Roman" w:cs="Times New Roman"/>
          <w:bCs/>
          <w:noProof/>
          <w:sz w:val="28"/>
          <w:szCs w:val="28"/>
        </w:rPr>
        <w:t>area</w:t>
      </w:r>
      <w:r w:rsidR="008634CD" w:rsidRPr="004444E9">
        <w:rPr>
          <w:rFonts w:ascii="Times New Roman" w:hAnsi="Times New Roman" w:cs="Times New Roman"/>
          <w:bCs/>
          <w:noProof/>
          <w:sz w:val="28"/>
          <w:szCs w:val="28"/>
        </w:rPr>
        <w:t xml:space="preserve"> atribuțiil</w:t>
      </w:r>
      <w:r w:rsidR="002D727D" w:rsidRPr="004444E9">
        <w:rPr>
          <w:rFonts w:ascii="Times New Roman" w:hAnsi="Times New Roman" w:cs="Times New Roman"/>
          <w:bCs/>
          <w:noProof/>
          <w:sz w:val="28"/>
          <w:szCs w:val="28"/>
        </w:rPr>
        <w:t>or</w:t>
      </w:r>
      <w:r w:rsidR="008634CD" w:rsidRPr="004444E9">
        <w:rPr>
          <w:rFonts w:ascii="Times New Roman" w:hAnsi="Times New Roman" w:cs="Times New Roman"/>
          <w:bCs/>
          <w:noProof/>
          <w:sz w:val="28"/>
          <w:szCs w:val="28"/>
        </w:rPr>
        <w:t xml:space="preserve"> compartimentelor suport de la ordonatorii secundari de credite și de la ordonatorii terțiari de credite, după caz, aflați în </w:t>
      </w:r>
      <w:r w:rsidR="008634CD" w:rsidRPr="004444E9">
        <w:rPr>
          <w:rFonts w:ascii="Times New Roman" w:hAnsi="Times New Roman" w:cs="Times New Roman"/>
          <w:bCs/>
          <w:noProof/>
          <w:sz w:val="28"/>
          <w:szCs w:val="28"/>
          <w:shd w:val="clear" w:color="auto" w:fill="FFFFFF" w:themeFill="background1"/>
        </w:rPr>
        <w:t xml:space="preserve">subordinea </w:t>
      </w:r>
      <w:r w:rsidR="00234695" w:rsidRPr="004444E9">
        <w:rPr>
          <w:rFonts w:ascii="Times New Roman" w:hAnsi="Times New Roman" w:cs="Times New Roman"/>
          <w:bCs/>
          <w:noProof/>
          <w:sz w:val="28"/>
          <w:szCs w:val="28"/>
          <w:shd w:val="clear" w:color="auto" w:fill="FFFFFF" w:themeFill="background1"/>
        </w:rPr>
        <w:t>sau coordonarea</w:t>
      </w:r>
      <w:r w:rsidR="00234695" w:rsidRPr="004444E9">
        <w:rPr>
          <w:rFonts w:ascii="Times New Roman" w:hAnsi="Times New Roman" w:cs="Times New Roman"/>
          <w:bCs/>
          <w:noProof/>
          <w:sz w:val="28"/>
          <w:szCs w:val="28"/>
        </w:rPr>
        <w:t xml:space="preserve"> </w:t>
      </w:r>
      <w:r w:rsidR="008634CD" w:rsidRPr="004444E9">
        <w:rPr>
          <w:rFonts w:ascii="Times New Roman" w:hAnsi="Times New Roman" w:cs="Times New Roman"/>
          <w:bCs/>
          <w:noProof/>
          <w:sz w:val="28"/>
          <w:szCs w:val="28"/>
        </w:rPr>
        <w:t>acestora.</w:t>
      </w:r>
    </w:p>
    <w:p w14:paraId="6739AA63" w14:textId="77777777"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lastRenderedPageBreak/>
        <w:t>(2) Compartimentul suport reprezintă cumulul funcțiilor care oferă suport administrativ, logistic și operațional pentru desfășurarea activităților principale (de specialitate) ale instituției. Compartimentele suport nu sunt direct implicate în activitatea de specialitate, ci asigură infrastructura necesară pentru buna funcționare a întregii organizații. Rolul acestui tip de structuri este acela de a crea condiții optime pentru ca structurile de specialitate să-și îndeplinească sarcinile în mod eficient pentru realizarea misiunii organizației.</w:t>
      </w:r>
    </w:p>
    <w:p w14:paraId="2A4A934C" w14:textId="77777777"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(3) Compartimentele suport ale autorităților și instituțiilor publice sunt următoarele:</w:t>
      </w:r>
    </w:p>
    <w:p w14:paraId="0A01A3B4" w14:textId="6D49A6BC"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a) financiar-contabilitate</w:t>
      </w:r>
      <w:r w:rsidR="007246C1"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w:t>
      </w:r>
    </w:p>
    <w:p w14:paraId="7BF1E2BD" w14:textId="1DF2D2C4"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b) achiziții publice</w:t>
      </w:r>
      <w:r w:rsidR="007246C1"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w:t>
      </w:r>
    </w:p>
    <w:p w14:paraId="09946F44" w14:textId="323EC92E"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c) resurse umane</w:t>
      </w:r>
      <w:r w:rsidR="007246C1" w:rsidRPr="004444E9">
        <w:rPr>
          <w:rFonts w:ascii="Times New Roman" w:hAnsi="Times New Roman" w:cs="Times New Roman"/>
          <w:bCs/>
          <w:noProof/>
          <w:sz w:val="28"/>
          <w:szCs w:val="28"/>
        </w:rPr>
        <w:t>;</w:t>
      </w:r>
      <w:r w:rsidRPr="004444E9">
        <w:rPr>
          <w:rFonts w:ascii="Times New Roman" w:hAnsi="Times New Roman" w:cs="Times New Roman"/>
          <w:bCs/>
          <w:noProof/>
          <w:sz w:val="28"/>
          <w:szCs w:val="28"/>
        </w:rPr>
        <w:t xml:space="preserve"> </w:t>
      </w:r>
    </w:p>
    <w:p w14:paraId="1E7D27E5" w14:textId="24412940"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d) juridic</w:t>
      </w:r>
      <w:r w:rsidR="007246C1" w:rsidRPr="004444E9">
        <w:rPr>
          <w:rFonts w:ascii="Times New Roman" w:hAnsi="Times New Roman" w:cs="Times New Roman"/>
          <w:bCs/>
          <w:noProof/>
          <w:sz w:val="28"/>
          <w:szCs w:val="28"/>
        </w:rPr>
        <w:t>;</w:t>
      </w:r>
    </w:p>
    <w:p w14:paraId="42704BC4" w14:textId="6D43C65E"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e) auditul public</w:t>
      </w:r>
      <w:r w:rsidR="007246C1" w:rsidRPr="004444E9">
        <w:rPr>
          <w:rFonts w:ascii="Times New Roman" w:hAnsi="Times New Roman" w:cs="Times New Roman"/>
          <w:bCs/>
          <w:noProof/>
          <w:sz w:val="28"/>
          <w:szCs w:val="28"/>
        </w:rPr>
        <w:t>;</w:t>
      </w:r>
    </w:p>
    <w:p w14:paraId="6917744B" w14:textId="01DCB906"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f) comunicarea</w:t>
      </w:r>
      <w:r w:rsidR="007246C1" w:rsidRPr="004444E9">
        <w:rPr>
          <w:rFonts w:ascii="Times New Roman" w:hAnsi="Times New Roman" w:cs="Times New Roman"/>
          <w:bCs/>
          <w:noProof/>
          <w:sz w:val="28"/>
          <w:szCs w:val="28"/>
        </w:rPr>
        <w:t>;</w:t>
      </w:r>
    </w:p>
    <w:p w14:paraId="43D55622" w14:textId="1572A4C0" w:rsidR="008634CD" w:rsidRPr="004444E9" w:rsidRDefault="003360A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shd w:val="clear" w:color="auto" w:fill="FFFFFF" w:themeFill="background1"/>
        </w:rPr>
        <w:t>g</w:t>
      </w:r>
      <w:r w:rsidR="008634CD" w:rsidRPr="004444E9">
        <w:rPr>
          <w:rFonts w:ascii="Times New Roman" w:hAnsi="Times New Roman" w:cs="Times New Roman"/>
          <w:bCs/>
          <w:noProof/>
          <w:sz w:val="28"/>
          <w:szCs w:val="28"/>
          <w:shd w:val="clear" w:color="auto" w:fill="FFFFFF" w:themeFill="background1"/>
        </w:rPr>
        <w:t>)</w:t>
      </w:r>
      <w:r w:rsidR="008634CD" w:rsidRPr="004444E9">
        <w:rPr>
          <w:rFonts w:ascii="Times New Roman" w:hAnsi="Times New Roman" w:cs="Times New Roman"/>
          <w:bCs/>
          <w:noProof/>
          <w:sz w:val="28"/>
          <w:szCs w:val="28"/>
        </w:rPr>
        <w:t xml:space="preserve"> tehnologia informației</w:t>
      </w:r>
      <w:r w:rsidR="00DE3A35" w:rsidRPr="004444E9">
        <w:rPr>
          <w:rFonts w:ascii="Times New Roman" w:hAnsi="Times New Roman" w:cs="Times New Roman"/>
          <w:bCs/>
          <w:noProof/>
          <w:sz w:val="28"/>
          <w:szCs w:val="28"/>
        </w:rPr>
        <w:t>;</w:t>
      </w:r>
    </w:p>
    <w:p w14:paraId="75D48B84" w14:textId="19431B7D" w:rsidR="00DE3A35" w:rsidRPr="004444E9" w:rsidRDefault="00DE3A3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h) suport logistic</w:t>
      </w:r>
    </w:p>
    <w:p w14:paraId="6DFAC23C" w14:textId="5A22A927" w:rsidR="00B62D68" w:rsidRPr="004444E9" w:rsidRDefault="00B62D68"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 xml:space="preserve">(4) În termen de 45 de zile </w:t>
      </w:r>
      <w:r w:rsidR="00616F54" w:rsidRPr="004444E9">
        <w:rPr>
          <w:rFonts w:ascii="Times New Roman" w:hAnsi="Times New Roman" w:cs="Times New Roman"/>
          <w:bCs/>
          <w:noProof/>
          <w:sz w:val="28"/>
          <w:szCs w:val="28"/>
        </w:rPr>
        <w:t xml:space="preserve">de la intrarea în vigoare a prezentei legi, </w:t>
      </w:r>
      <w:r w:rsidRPr="004444E9">
        <w:rPr>
          <w:rFonts w:ascii="Times New Roman" w:hAnsi="Times New Roman" w:cs="Times New Roman"/>
          <w:bCs/>
          <w:noProof/>
          <w:sz w:val="28"/>
          <w:szCs w:val="28"/>
        </w:rPr>
        <w:t>Ministerul Finanțelor, Ministerul Dezvoltării, Lucrărilor Publice și Administrației, Secretariatul General al Guvernului și Agenția Națională pentru Achizițiile Publice emit prin ordin comun Norme Metodologice de aplicare a prevederilor alin. (1) – (3).</w:t>
      </w:r>
    </w:p>
    <w:p w14:paraId="6A563DFA" w14:textId="2E6031C9" w:rsidR="008634CD" w:rsidRPr="004444E9"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w:t>
      </w:r>
      <w:r w:rsidR="00B62D68" w:rsidRPr="004444E9">
        <w:rPr>
          <w:rFonts w:ascii="Times New Roman" w:hAnsi="Times New Roman" w:cs="Times New Roman"/>
          <w:bCs/>
          <w:noProof/>
          <w:sz w:val="28"/>
          <w:szCs w:val="28"/>
        </w:rPr>
        <w:t>5</w:t>
      </w:r>
      <w:r w:rsidRPr="004444E9">
        <w:rPr>
          <w:rFonts w:ascii="Times New Roman" w:hAnsi="Times New Roman" w:cs="Times New Roman"/>
          <w:bCs/>
          <w:noProof/>
          <w:sz w:val="28"/>
          <w:szCs w:val="28"/>
        </w:rPr>
        <w:t xml:space="preserve">) </w:t>
      </w:r>
      <w:r w:rsidR="00C81750" w:rsidRPr="004444E9">
        <w:rPr>
          <w:rFonts w:ascii="Times New Roman" w:hAnsi="Times New Roman" w:cs="Times New Roman"/>
          <w:bCs/>
          <w:noProof/>
          <w:sz w:val="28"/>
          <w:szCs w:val="28"/>
          <w:shd w:val="clear" w:color="auto" w:fill="FFFFFF" w:themeFill="background1"/>
        </w:rPr>
        <w:t>După</w:t>
      </w:r>
      <w:r w:rsidR="00B62D68" w:rsidRPr="004444E9">
        <w:rPr>
          <w:rFonts w:ascii="Times New Roman" w:hAnsi="Times New Roman" w:cs="Times New Roman"/>
          <w:bCs/>
          <w:noProof/>
          <w:sz w:val="28"/>
          <w:szCs w:val="28"/>
          <w:shd w:val="clear" w:color="auto" w:fill="FFFFFF" w:themeFill="background1"/>
        </w:rPr>
        <w:t xml:space="preserve"> aprobarea ordinului prevăzut la alin. (4) autoritățile și instituțiile publice de la nivelul administrației publice centrale care deci</w:t>
      </w:r>
      <w:r w:rsidR="00D005C2" w:rsidRPr="004444E9">
        <w:rPr>
          <w:rFonts w:ascii="Times New Roman" w:hAnsi="Times New Roman" w:cs="Times New Roman"/>
          <w:bCs/>
          <w:noProof/>
          <w:sz w:val="28"/>
          <w:szCs w:val="28"/>
          <w:shd w:val="clear" w:color="auto" w:fill="FFFFFF" w:themeFill="background1"/>
        </w:rPr>
        <w:t>d</w:t>
      </w:r>
      <w:r w:rsidR="00B62D68" w:rsidRPr="004444E9">
        <w:rPr>
          <w:rFonts w:ascii="Times New Roman" w:hAnsi="Times New Roman" w:cs="Times New Roman"/>
          <w:bCs/>
          <w:noProof/>
          <w:sz w:val="28"/>
          <w:szCs w:val="28"/>
          <w:shd w:val="clear" w:color="auto" w:fill="FFFFFF" w:themeFill="background1"/>
        </w:rPr>
        <w:t xml:space="preserve"> preluarea integrală sau parțială a atribuțiilor compartimentelor suport de la ordonatorii secundari de credite și de la ordonatorii terțiari de credite, după caz, aflați în subordinea lor, se </w:t>
      </w:r>
      <w:r w:rsidR="0099608D" w:rsidRPr="004444E9">
        <w:rPr>
          <w:rFonts w:ascii="Times New Roman" w:hAnsi="Times New Roman" w:cs="Times New Roman"/>
          <w:bCs/>
          <w:noProof/>
          <w:sz w:val="28"/>
          <w:szCs w:val="28"/>
          <w:shd w:val="clear" w:color="auto" w:fill="FFFFFF" w:themeFill="background1"/>
        </w:rPr>
        <w:t xml:space="preserve">pot </w:t>
      </w:r>
      <w:r w:rsidR="00B62D68" w:rsidRPr="004444E9">
        <w:rPr>
          <w:rFonts w:ascii="Times New Roman" w:hAnsi="Times New Roman" w:cs="Times New Roman"/>
          <w:bCs/>
          <w:noProof/>
          <w:sz w:val="28"/>
          <w:szCs w:val="28"/>
          <w:shd w:val="clear" w:color="auto" w:fill="FFFFFF" w:themeFill="background1"/>
        </w:rPr>
        <w:t>reorganiz</w:t>
      </w:r>
      <w:r w:rsidR="001E7FA8" w:rsidRPr="004444E9">
        <w:rPr>
          <w:rFonts w:ascii="Times New Roman" w:hAnsi="Times New Roman" w:cs="Times New Roman"/>
          <w:bCs/>
          <w:noProof/>
          <w:sz w:val="28"/>
          <w:szCs w:val="28"/>
          <w:shd w:val="clear" w:color="auto" w:fill="FFFFFF" w:themeFill="background1"/>
        </w:rPr>
        <w:t>a</w:t>
      </w:r>
      <w:r w:rsidR="00B62D68" w:rsidRPr="004444E9">
        <w:rPr>
          <w:rFonts w:ascii="Times New Roman" w:hAnsi="Times New Roman" w:cs="Times New Roman"/>
          <w:bCs/>
          <w:noProof/>
          <w:sz w:val="28"/>
          <w:szCs w:val="28"/>
          <w:shd w:val="clear" w:color="auto" w:fill="FFFFFF" w:themeFill="background1"/>
        </w:rPr>
        <w:t xml:space="preserve"> </w:t>
      </w:r>
      <w:r w:rsidR="0005067F" w:rsidRPr="004444E9">
        <w:rPr>
          <w:rFonts w:ascii="Times New Roman" w:hAnsi="Times New Roman" w:cs="Times New Roman"/>
          <w:bCs/>
          <w:noProof/>
          <w:sz w:val="28"/>
          <w:szCs w:val="28"/>
          <w:shd w:val="clear" w:color="auto" w:fill="FFFFFF" w:themeFill="background1"/>
        </w:rPr>
        <w:t xml:space="preserve">astfel încât </w:t>
      </w:r>
      <w:r w:rsidR="00B62D68" w:rsidRPr="004444E9">
        <w:rPr>
          <w:rFonts w:ascii="Times New Roman" w:hAnsi="Times New Roman" w:cs="Times New Roman"/>
          <w:bCs/>
          <w:noProof/>
          <w:sz w:val="28"/>
          <w:szCs w:val="28"/>
          <w:shd w:val="clear" w:color="auto" w:fill="FFFFFF" w:themeFill="background1"/>
        </w:rPr>
        <w:t>să exercite atribuțiile în conformitate cu alineatele (1) – (3).</w:t>
      </w:r>
    </w:p>
    <w:p w14:paraId="297603E2" w14:textId="6B275280" w:rsidR="008513E0" w:rsidRPr="004444E9" w:rsidRDefault="00D30ABB"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hAnsi="Times New Roman" w:cs="Times New Roman"/>
          <w:bCs/>
          <w:noProof/>
          <w:sz w:val="28"/>
          <w:szCs w:val="28"/>
        </w:rPr>
        <w:t>Art. XX.</w:t>
      </w:r>
      <w:r w:rsidR="00126958" w:rsidRPr="004444E9">
        <w:rPr>
          <w:rFonts w:ascii="Times New Roman" w:hAnsi="Times New Roman" w:cs="Times New Roman"/>
          <w:bCs/>
          <w:noProof/>
          <w:sz w:val="28"/>
          <w:szCs w:val="28"/>
        </w:rPr>
        <w:t xml:space="preserve"> </w:t>
      </w:r>
      <w:r w:rsidR="008513E0" w:rsidRPr="004444E9">
        <w:rPr>
          <w:rFonts w:ascii="Times New Roman" w:eastAsiaTheme="minorEastAsia" w:hAnsi="Times New Roman" w:cs="Times New Roman"/>
          <w:noProof/>
          <w:sz w:val="28"/>
          <w:szCs w:val="28"/>
        </w:rPr>
        <w:t>- (1) Personalul din instituția prefectului responsabil cu aplicarea prevederilor art.</w:t>
      </w:r>
      <w:r w:rsidR="00126958" w:rsidRPr="004444E9">
        <w:rPr>
          <w:rFonts w:ascii="Times New Roman" w:eastAsiaTheme="minorEastAsia" w:hAnsi="Times New Roman" w:cs="Times New Roman"/>
          <w:noProof/>
          <w:sz w:val="28"/>
          <w:szCs w:val="28"/>
        </w:rPr>
        <w:t xml:space="preserve"> </w:t>
      </w:r>
      <w:r w:rsidR="008513E0" w:rsidRPr="004444E9">
        <w:rPr>
          <w:rFonts w:ascii="Times New Roman" w:eastAsiaTheme="minorEastAsia" w:hAnsi="Times New Roman" w:cs="Times New Roman"/>
          <w:noProof/>
          <w:sz w:val="28"/>
          <w:szCs w:val="28"/>
        </w:rPr>
        <w:t>289 din Ordonanţa de urgenţă a Guvernului nr.</w:t>
      </w:r>
      <w:r w:rsidR="00CE73BA" w:rsidRPr="004444E9">
        <w:rPr>
          <w:rFonts w:ascii="Times New Roman" w:eastAsiaTheme="minorEastAsia" w:hAnsi="Times New Roman" w:cs="Times New Roman"/>
          <w:noProof/>
          <w:sz w:val="28"/>
          <w:szCs w:val="28"/>
        </w:rPr>
        <w:t xml:space="preserve"> </w:t>
      </w:r>
      <w:r w:rsidR="008513E0" w:rsidRPr="004444E9">
        <w:rPr>
          <w:rFonts w:ascii="Times New Roman" w:eastAsiaTheme="minorEastAsia" w:hAnsi="Times New Roman" w:cs="Times New Roman"/>
          <w:noProof/>
          <w:sz w:val="28"/>
          <w:szCs w:val="28"/>
        </w:rPr>
        <w:t>57/2019 privind Codul administrativ, cu modificările şi completările ulterioare își desfășoară activitatea în subordinea secretarului general al instituției prefectului.</w:t>
      </w:r>
    </w:p>
    <w:p w14:paraId="3DE79FD4" w14:textId="3A2EF664" w:rsidR="008513E0" w:rsidRPr="004444E9" w:rsidRDefault="008513E0"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Ministerul Dezvoltării, Lucrărilor Publice și Administrației sprijină și coordonează pregătirea personalului prevăzut la alin.(1).</w:t>
      </w:r>
    </w:p>
    <w:p w14:paraId="4670734A" w14:textId="5EBDFEA9" w:rsidR="00041C38" w:rsidRPr="004444E9" w:rsidRDefault="008513E0"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(3) </w:t>
      </w:r>
      <w:r w:rsidR="00395734" w:rsidRPr="004444E9">
        <w:rPr>
          <w:rFonts w:ascii="Times New Roman" w:eastAsiaTheme="minorEastAsia" w:hAnsi="Times New Roman" w:cs="Times New Roman"/>
          <w:noProof/>
          <w:sz w:val="28"/>
          <w:szCs w:val="28"/>
        </w:rPr>
        <w:t xml:space="preserve">Ministerul Dezvoltării, Lucrărilor Publice și Administrației </w:t>
      </w:r>
      <w:r w:rsidRPr="004444E9">
        <w:rPr>
          <w:rFonts w:ascii="Times New Roman" w:eastAsiaTheme="minorEastAsia" w:hAnsi="Times New Roman" w:cs="Times New Roman"/>
          <w:noProof/>
          <w:sz w:val="28"/>
          <w:szCs w:val="28"/>
        </w:rPr>
        <w:t>emite, prin ordin, norme și instrucțiuni pentru asigurarea aplicării unitare a prevederilor art.</w:t>
      </w:r>
      <w:r w:rsidR="00B25D7C" w:rsidRPr="004444E9">
        <w:rPr>
          <w:rFonts w:ascii="Times New Roman" w:eastAsiaTheme="minorEastAsia" w:hAnsi="Times New Roman" w:cs="Times New Roman"/>
          <w:noProof/>
          <w:sz w:val="28"/>
          <w:szCs w:val="28"/>
        </w:rPr>
        <w:t xml:space="preserve"> </w:t>
      </w:r>
      <w:r w:rsidRPr="004444E9">
        <w:rPr>
          <w:rFonts w:ascii="Times New Roman" w:eastAsiaTheme="minorEastAsia" w:hAnsi="Times New Roman" w:cs="Times New Roman"/>
          <w:noProof/>
          <w:sz w:val="28"/>
          <w:szCs w:val="28"/>
        </w:rPr>
        <w:t>289 din Ordonanţa de urgenţă a Guvernului nr.57/2019 privind Codul administrativ, cu modificările şi completările ulterioare.</w:t>
      </w:r>
    </w:p>
    <w:p w14:paraId="0B6117C2" w14:textId="31228E09" w:rsidR="00395734" w:rsidRPr="004444E9" w:rsidRDefault="00D30ABB"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Art. XXI. </w:t>
      </w:r>
      <w:r w:rsidR="00395734" w:rsidRPr="004444E9">
        <w:rPr>
          <w:rFonts w:ascii="Times New Roman" w:eastAsiaTheme="minorEastAsia" w:hAnsi="Times New Roman" w:cs="Times New Roman"/>
          <w:noProof/>
          <w:sz w:val="28"/>
          <w:szCs w:val="28"/>
        </w:rPr>
        <w:t>- (1) În termen de 6 luni de la intrarea în vigoare a prezentei legi, toate unitățile</w:t>
      </w:r>
      <w:r w:rsidR="007D706C" w:rsidRPr="004444E9">
        <w:rPr>
          <w:rFonts w:ascii="Times New Roman" w:eastAsiaTheme="minorEastAsia" w:hAnsi="Times New Roman" w:cs="Times New Roman"/>
          <w:noProof/>
          <w:sz w:val="28"/>
          <w:szCs w:val="28"/>
        </w:rPr>
        <w:t>/subdiviziunile</w:t>
      </w:r>
      <w:r w:rsidR="00395734" w:rsidRPr="004444E9">
        <w:rPr>
          <w:rFonts w:ascii="Times New Roman" w:eastAsiaTheme="minorEastAsia" w:hAnsi="Times New Roman" w:cs="Times New Roman"/>
          <w:noProof/>
          <w:sz w:val="28"/>
          <w:szCs w:val="28"/>
        </w:rPr>
        <w:t xml:space="preserve"> administrativ-teritoriale sunt obligate să se înregistreze în Sistemul National Electronic de Plată Online (SNEP).</w:t>
      </w:r>
    </w:p>
    <w:p w14:paraId="58FCAE30" w14:textId="3624A907" w:rsidR="00285523" w:rsidRPr="004444E9" w:rsidRDefault="00285523"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(2) </w:t>
      </w:r>
      <w:r w:rsidR="002A603B" w:rsidRPr="004444E9">
        <w:rPr>
          <w:rFonts w:ascii="Times New Roman" w:eastAsiaTheme="minorEastAsia" w:hAnsi="Times New Roman" w:cs="Times New Roman"/>
          <w:noProof/>
          <w:sz w:val="28"/>
          <w:szCs w:val="28"/>
        </w:rPr>
        <w:t>Agenția pentru Agenda Digitală a României v</w:t>
      </w:r>
      <w:r w:rsidR="009B6ED8" w:rsidRPr="004444E9">
        <w:rPr>
          <w:rFonts w:ascii="Times New Roman" w:eastAsiaTheme="minorEastAsia" w:hAnsi="Times New Roman" w:cs="Times New Roman"/>
          <w:noProof/>
          <w:sz w:val="28"/>
          <w:szCs w:val="28"/>
        </w:rPr>
        <w:t>erific</w:t>
      </w:r>
      <w:r w:rsidR="002A603B" w:rsidRPr="004444E9">
        <w:rPr>
          <w:rFonts w:ascii="Times New Roman" w:eastAsiaTheme="minorEastAsia" w:hAnsi="Times New Roman" w:cs="Times New Roman"/>
          <w:noProof/>
          <w:sz w:val="28"/>
          <w:szCs w:val="28"/>
        </w:rPr>
        <w:t>ă</w:t>
      </w:r>
      <w:r w:rsidR="009B6ED8" w:rsidRPr="004444E9">
        <w:rPr>
          <w:rFonts w:ascii="Times New Roman" w:eastAsiaTheme="minorEastAsia" w:hAnsi="Times New Roman" w:cs="Times New Roman"/>
          <w:noProof/>
          <w:sz w:val="28"/>
          <w:szCs w:val="28"/>
        </w:rPr>
        <w:t xml:space="preserve"> respect</w:t>
      </w:r>
      <w:r w:rsidR="002A603B" w:rsidRPr="004444E9">
        <w:rPr>
          <w:rFonts w:ascii="Times New Roman" w:eastAsiaTheme="minorEastAsia" w:hAnsi="Times New Roman" w:cs="Times New Roman"/>
          <w:noProof/>
          <w:sz w:val="28"/>
          <w:szCs w:val="28"/>
        </w:rPr>
        <w:t>area</w:t>
      </w:r>
      <w:r w:rsidR="009B6ED8" w:rsidRPr="004444E9">
        <w:rPr>
          <w:rFonts w:ascii="Times New Roman" w:eastAsiaTheme="minorEastAsia" w:hAnsi="Times New Roman" w:cs="Times New Roman"/>
          <w:noProof/>
          <w:sz w:val="28"/>
          <w:szCs w:val="28"/>
        </w:rPr>
        <w:t xml:space="preserve"> prevederilor alin. (1)</w:t>
      </w:r>
      <w:r w:rsidR="002A603B" w:rsidRPr="004444E9">
        <w:rPr>
          <w:rFonts w:ascii="Times New Roman" w:eastAsiaTheme="minorEastAsia" w:hAnsi="Times New Roman" w:cs="Times New Roman"/>
          <w:noProof/>
          <w:sz w:val="28"/>
          <w:szCs w:val="28"/>
        </w:rPr>
        <w:t xml:space="preserve"> și </w:t>
      </w:r>
      <w:r w:rsidR="009B6ED8" w:rsidRPr="004444E9">
        <w:rPr>
          <w:rFonts w:ascii="Times New Roman" w:eastAsiaTheme="minorEastAsia" w:hAnsi="Times New Roman" w:cs="Times New Roman"/>
          <w:noProof/>
          <w:sz w:val="28"/>
          <w:szCs w:val="28"/>
        </w:rPr>
        <w:t>sesiz</w:t>
      </w:r>
      <w:r w:rsidR="002A603B" w:rsidRPr="004444E9">
        <w:rPr>
          <w:rFonts w:ascii="Times New Roman" w:eastAsiaTheme="minorEastAsia" w:hAnsi="Times New Roman" w:cs="Times New Roman"/>
          <w:noProof/>
          <w:sz w:val="28"/>
          <w:szCs w:val="28"/>
        </w:rPr>
        <w:t>ează</w:t>
      </w:r>
      <w:r w:rsidR="009B6ED8" w:rsidRPr="004444E9">
        <w:rPr>
          <w:rFonts w:ascii="Times New Roman" w:eastAsiaTheme="minorEastAsia" w:hAnsi="Times New Roman" w:cs="Times New Roman"/>
          <w:noProof/>
          <w:sz w:val="28"/>
          <w:szCs w:val="28"/>
        </w:rPr>
        <w:t xml:space="preserve"> Direcțiile generale regionale ale finanțelor publice/Administrațiile județene ale finanțelor publice </w:t>
      </w:r>
      <w:r w:rsidR="002A603B" w:rsidRPr="004444E9">
        <w:rPr>
          <w:rFonts w:ascii="Times New Roman" w:eastAsiaTheme="minorEastAsia" w:hAnsi="Times New Roman" w:cs="Times New Roman"/>
          <w:noProof/>
          <w:sz w:val="28"/>
          <w:szCs w:val="28"/>
        </w:rPr>
        <w:t>în cazul nerespectării acestora</w:t>
      </w:r>
      <w:r w:rsidR="009B6ED8" w:rsidRPr="004444E9">
        <w:rPr>
          <w:rFonts w:ascii="Times New Roman" w:eastAsiaTheme="minorEastAsia" w:hAnsi="Times New Roman" w:cs="Times New Roman"/>
          <w:noProof/>
          <w:sz w:val="28"/>
          <w:szCs w:val="28"/>
        </w:rPr>
        <w:t>.</w:t>
      </w:r>
    </w:p>
    <w:p w14:paraId="26D91FE8" w14:textId="6F09C3F6" w:rsidR="00395734" w:rsidRPr="004444E9" w:rsidRDefault="00395734"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lastRenderedPageBreak/>
        <w:t>(</w:t>
      </w:r>
      <w:r w:rsidR="00FB25D0" w:rsidRPr="004444E9">
        <w:rPr>
          <w:rFonts w:ascii="Times New Roman" w:eastAsiaTheme="minorEastAsia" w:hAnsi="Times New Roman" w:cs="Times New Roman"/>
          <w:noProof/>
          <w:sz w:val="28"/>
          <w:szCs w:val="28"/>
        </w:rPr>
        <w:t>3</w:t>
      </w:r>
      <w:r w:rsidRPr="004444E9">
        <w:rPr>
          <w:rFonts w:ascii="Times New Roman" w:eastAsiaTheme="minorEastAsia" w:hAnsi="Times New Roman" w:cs="Times New Roman"/>
          <w:noProof/>
          <w:sz w:val="28"/>
          <w:szCs w:val="28"/>
        </w:rPr>
        <w:t>) În cazul nerespectării prevederilor alin. (1) directorii</w:t>
      </w:r>
      <w:r w:rsidR="009D66CC" w:rsidRPr="004444E9">
        <w:rPr>
          <w:rFonts w:ascii="Times New Roman" w:eastAsiaTheme="minorEastAsia" w:hAnsi="Times New Roman" w:cs="Times New Roman"/>
          <w:noProof/>
          <w:sz w:val="28"/>
          <w:szCs w:val="28"/>
        </w:rPr>
        <w:t xml:space="preserve"> direcțiilor generale regionale ale finanțelor publice/șefii </w:t>
      </w:r>
      <w:r w:rsidR="00E03947" w:rsidRPr="004444E9">
        <w:rPr>
          <w:rFonts w:ascii="Times New Roman" w:eastAsiaTheme="minorEastAsia" w:hAnsi="Times New Roman" w:cs="Times New Roman"/>
          <w:noProof/>
          <w:sz w:val="28"/>
          <w:szCs w:val="28"/>
        </w:rPr>
        <w:t xml:space="preserve">administrațiilor </w:t>
      </w:r>
      <w:r w:rsidR="009D66CC" w:rsidRPr="004444E9">
        <w:rPr>
          <w:rFonts w:ascii="Times New Roman" w:eastAsiaTheme="minorEastAsia" w:hAnsi="Times New Roman" w:cs="Times New Roman"/>
          <w:noProof/>
          <w:sz w:val="28"/>
          <w:szCs w:val="28"/>
        </w:rPr>
        <w:t xml:space="preserve">județene </w:t>
      </w:r>
      <w:r w:rsidRPr="004444E9">
        <w:rPr>
          <w:rFonts w:ascii="Times New Roman" w:eastAsiaTheme="minorEastAsia" w:hAnsi="Times New Roman" w:cs="Times New Roman"/>
          <w:noProof/>
          <w:sz w:val="28"/>
          <w:szCs w:val="28"/>
        </w:rPr>
        <w:t xml:space="preserve">ale finanţelor </w:t>
      </w:r>
      <w:r w:rsidR="009D66CC" w:rsidRPr="004444E9">
        <w:rPr>
          <w:rFonts w:ascii="Times New Roman" w:eastAsiaTheme="minorEastAsia" w:hAnsi="Times New Roman" w:cs="Times New Roman"/>
          <w:noProof/>
          <w:sz w:val="28"/>
          <w:szCs w:val="28"/>
        </w:rPr>
        <w:t xml:space="preserve">publice </w:t>
      </w:r>
      <w:r w:rsidRPr="004444E9">
        <w:rPr>
          <w:rFonts w:ascii="Times New Roman" w:eastAsiaTheme="minorEastAsia" w:hAnsi="Times New Roman" w:cs="Times New Roman"/>
          <w:noProof/>
          <w:sz w:val="28"/>
          <w:szCs w:val="28"/>
        </w:rPr>
        <w:t>sistează alimentarea atât cu cote defalcate din impozitul pe venit, cât şi cu sume defalcate din unele venituri ale bugetului de stat pentru echilibrarea bugetelor locale</w:t>
      </w:r>
      <w:r w:rsidR="009063FB" w:rsidRPr="004444E9">
        <w:rPr>
          <w:rFonts w:ascii="Times New Roman" w:eastAsiaTheme="minorEastAsia" w:hAnsi="Times New Roman" w:cs="Times New Roman"/>
          <w:noProof/>
          <w:sz w:val="28"/>
          <w:szCs w:val="28"/>
        </w:rPr>
        <w:t>,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w:t>
      </w:r>
      <w:r w:rsidRPr="004444E9">
        <w:rPr>
          <w:rFonts w:ascii="Times New Roman" w:eastAsiaTheme="minorEastAsia" w:hAnsi="Times New Roman" w:cs="Times New Roman"/>
          <w:noProof/>
          <w:sz w:val="28"/>
          <w:szCs w:val="28"/>
        </w:rPr>
        <w:t>.</w:t>
      </w:r>
      <w:r w:rsidR="00260F9B" w:rsidRPr="004444E9">
        <w:rPr>
          <w:rFonts w:ascii="Times New Roman" w:eastAsiaTheme="minorEastAsia" w:hAnsi="Times New Roman" w:cs="Times New Roman"/>
          <w:noProof/>
          <w:sz w:val="28"/>
          <w:szCs w:val="28"/>
        </w:rPr>
        <w:t xml:space="preserve"> Alocarea și utilizarea cotelor defalcate din impozitul pe venit și a sumelor defalcate din unele venituri ale bugetului de stat pentru echilibrarea bugetelor locale, care au fost sistate în condițiile altor acte normative, se mențin.</w:t>
      </w:r>
    </w:p>
    <w:p w14:paraId="72A9C41F" w14:textId="1ADCBBB2" w:rsidR="00395734" w:rsidRPr="004444E9" w:rsidRDefault="00395734"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FB25D0" w:rsidRPr="004444E9">
        <w:rPr>
          <w:rFonts w:ascii="Times New Roman" w:eastAsiaTheme="minorEastAsia" w:hAnsi="Times New Roman" w:cs="Times New Roman"/>
          <w:noProof/>
          <w:sz w:val="28"/>
          <w:szCs w:val="28"/>
        </w:rPr>
        <w:t>4</w:t>
      </w:r>
      <w:r w:rsidRPr="004444E9">
        <w:rPr>
          <w:rFonts w:ascii="Times New Roman" w:eastAsiaTheme="minorEastAsia" w:hAnsi="Times New Roman" w:cs="Times New Roman"/>
          <w:noProof/>
          <w:sz w:val="28"/>
          <w:szCs w:val="28"/>
        </w:rPr>
        <w:t>) Alimentarea cu cote defalcate din impozitul pe venit şi sume defalcate din unele venituri ale bugetului de stat pentru echilibrarea bugetelor locale, se reia la data respectării prevederilor alin. (1)</w:t>
      </w:r>
      <w:r w:rsidR="00EF2616" w:rsidRPr="004444E9">
        <w:rPr>
          <w:rFonts w:ascii="Times New Roman" w:eastAsiaTheme="minorEastAsia" w:hAnsi="Times New Roman" w:cs="Times New Roman"/>
          <w:noProof/>
          <w:sz w:val="28"/>
          <w:szCs w:val="28"/>
        </w:rPr>
        <w:t>, în baza comunicării Agenției pentru Agenda Digitală a României</w:t>
      </w:r>
      <w:r w:rsidRPr="004444E9">
        <w:rPr>
          <w:rFonts w:ascii="Times New Roman" w:eastAsiaTheme="minorEastAsia" w:hAnsi="Times New Roman" w:cs="Times New Roman"/>
          <w:noProof/>
          <w:sz w:val="28"/>
          <w:szCs w:val="28"/>
        </w:rPr>
        <w:t>.</w:t>
      </w:r>
    </w:p>
    <w:p w14:paraId="55B398C1" w14:textId="24110991" w:rsidR="007C5330" w:rsidRPr="004444E9" w:rsidRDefault="00D30ABB"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hAnsi="Times New Roman" w:cs="Times New Roman"/>
          <w:noProof/>
          <w:sz w:val="28"/>
          <w:szCs w:val="28"/>
        </w:rPr>
        <w:t>Art. XXII.</w:t>
      </w:r>
      <w:r w:rsidR="0073625C" w:rsidRPr="004444E9">
        <w:rPr>
          <w:rFonts w:ascii="Times New Roman" w:hAnsi="Times New Roman" w:cs="Times New Roman"/>
          <w:noProof/>
          <w:sz w:val="28"/>
          <w:szCs w:val="28"/>
        </w:rPr>
        <w:t xml:space="preserve"> – </w:t>
      </w:r>
      <w:r w:rsidR="007C5330" w:rsidRPr="004444E9">
        <w:rPr>
          <w:rFonts w:ascii="Times New Roman" w:hAnsi="Times New Roman" w:cs="Times New Roman"/>
          <w:noProof/>
          <w:sz w:val="28"/>
          <w:szCs w:val="28"/>
        </w:rPr>
        <w:t xml:space="preserve">(1) </w:t>
      </w:r>
      <w:r w:rsidR="005500CB" w:rsidRPr="00F57F45">
        <w:rPr>
          <w:rFonts w:ascii="Times New Roman" w:hAnsi="Times New Roman" w:cs="Times New Roman"/>
          <w:bCs/>
          <w:noProof/>
          <w:sz w:val="28"/>
          <w:szCs w:val="28"/>
        </w:rPr>
        <w:t>Î</w:t>
      </w:r>
      <w:r w:rsidR="003B33A4" w:rsidRPr="00F57F45">
        <w:rPr>
          <w:rFonts w:ascii="Times New Roman" w:hAnsi="Times New Roman" w:cs="Times New Roman"/>
          <w:bCs/>
          <w:noProof/>
          <w:sz w:val="28"/>
          <w:szCs w:val="28"/>
        </w:rPr>
        <w:t>ncepând cu data de 1 a lunii calendaristice calculate la 5 luni de la data intrării în vigoare a prezentei legi</w:t>
      </w:r>
      <w:r w:rsidR="007C5330" w:rsidRPr="00F57F45">
        <w:rPr>
          <w:rFonts w:ascii="Times New Roman" w:hAnsi="Times New Roman" w:cs="Times New Roman"/>
          <w:noProof/>
          <w:sz w:val="28"/>
          <w:szCs w:val="28"/>
        </w:rPr>
        <w:t xml:space="preserve">, </w:t>
      </w:r>
      <w:r w:rsidR="007C5330" w:rsidRPr="004444E9">
        <w:rPr>
          <w:rFonts w:ascii="Times New Roman" w:hAnsi="Times New Roman" w:cs="Times New Roman"/>
          <w:noProof/>
          <w:sz w:val="28"/>
          <w:szCs w:val="28"/>
        </w:rPr>
        <w:t xml:space="preserve">prin </w:t>
      </w:r>
      <w:r w:rsidR="00CE73BA" w:rsidRPr="004444E9">
        <w:rPr>
          <w:rFonts w:ascii="Times New Roman" w:hAnsi="Times New Roman" w:cs="Times New Roman"/>
          <w:noProof/>
          <w:sz w:val="28"/>
          <w:szCs w:val="28"/>
        </w:rPr>
        <w:t xml:space="preserve">derogare </w:t>
      </w:r>
      <w:r w:rsidR="007C5330" w:rsidRPr="004444E9">
        <w:rPr>
          <w:rFonts w:ascii="Times New Roman" w:hAnsi="Times New Roman" w:cs="Times New Roman"/>
          <w:noProof/>
          <w:sz w:val="28"/>
          <w:szCs w:val="28"/>
        </w:rPr>
        <w:t>de la art. 11 alin. (1) din L</w:t>
      </w:r>
      <w:r w:rsidR="0073625C" w:rsidRPr="004444E9">
        <w:rPr>
          <w:rFonts w:ascii="Times New Roman" w:hAnsi="Times New Roman" w:cs="Times New Roman"/>
          <w:noProof/>
          <w:sz w:val="28"/>
          <w:szCs w:val="28"/>
        </w:rPr>
        <w:t xml:space="preserve">egea nr. 153/2017 privind salarizarea personalului plătit din fonduri publice, publicată în Monitorul Oficial al României, Partea I, nr. 492 din 28 iunie 2017, cu modificările și completările ulterioare, </w:t>
      </w:r>
      <w:r w:rsidR="007C5330" w:rsidRPr="004444E9">
        <w:rPr>
          <w:rFonts w:ascii="Times New Roman" w:hAnsi="Times New Roman" w:cs="Times New Roman"/>
          <w:noProof/>
          <w:sz w:val="28"/>
          <w:szCs w:val="28"/>
        </w:rPr>
        <w:t>p</w:t>
      </w:r>
      <w:r w:rsidR="007C5330" w:rsidRPr="004444E9">
        <w:rPr>
          <w:rFonts w:ascii="Times New Roman" w:eastAsiaTheme="minorEastAsia" w:hAnsi="Times New Roman" w:cs="Times New Roman"/>
          <w:noProof/>
          <w:sz w:val="28"/>
          <w:szCs w:val="28"/>
        </w:rPr>
        <w:t xml:space="preserve">entru funcţionarii publici şi personalul contractual din cadrul familiei ocupaţionale «Administraţie» din aparatul </w:t>
      </w:r>
      <w:r w:rsidR="00C03437" w:rsidRPr="004444E9">
        <w:rPr>
          <w:rFonts w:ascii="Times New Roman" w:eastAsiaTheme="minorEastAsia" w:hAnsi="Times New Roman" w:cs="Times New Roman"/>
          <w:noProof/>
          <w:sz w:val="28"/>
          <w:szCs w:val="28"/>
          <w:shd w:val="clear" w:color="auto" w:fill="FFFFFF" w:themeFill="background1"/>
        </w:rPr>
        <w:t>de specialitate</w:t>
      </w:r>
      <w:r w:rsidR="00C03437" w:rsidRPr="004444E9">
        <w:rPr>
          <w:rFonts w:ascii="Times New Roman" w:eastAsiaTheme="minorEastAsia" w:hAnsi="Times New Roman" w:cs="Times New Roman"/>
          <w:noProof/>
          <w:sz w:val="28"/>
          <w:szCs w:val="28"/>
        </w:rPr>
        <w:t xml:space="preserve"> </w:t>
      </w:r>
      <w:r w:rsidR="00170429" w:rsidRPr="004444E9">
        <w:rPr>
          <w:rFonts w:ascii="Times New Roman" w:eastAsiaTheme="minorEastAsia" w:hAnsi="Times New Roman" w:cs="Times New Roman"/>
          <w:noProof/>
          <w:sz w:val="28"/>
          <w:szCs w:val="28"/>
        </w:rPr>
        <w:t>al primarilor</w:t>
      </w:r>
      <w:r w:rsidR="007C5330" w:rsidRPr="004444E9">
        <w:rPr>
          <w:rFonts w:ascii="Times New Roman" w:eastAsiaTheme="minorEastAsia" w:hAnsi="Times New Roman" w:cs="Times New Roman"/>
          <w:noProof/>
          <w:sz w:val="28"/>
          <w:szCs w:val="28"/>
        </w:rPr>
        <w:t xml:space="preserve"> </w:t>
      </w:r>
      <w:r w:rsidR="00170429" w:rsidRPr="004444E9">
        <w:rPr>
          <w:rFonts w:ascii="Times New Roman" w:eastAsiaTheme="minorEastAsia" w:hAnsi="Times New Roman" w:cs="Times New Roman"/>
          <w:noProof/>
          <w:sz w:val="28"/>
          <w:szCs w:val="28"/>
        </w:rPr>
        <w:t xml:space="preserve">și </w:t>
      </w:r>
      <w:r w:rsidR="007C5330" w:rsidRPr="004444E9">
        <w:rPr>
          <w:rFonts w:ascii="Times New Roman" w:eastAsiaTheme="minorEastAsia" w:hAnsi="Times New Roman" w:cs="Times New Roman"/>
          <w:noProof/>
          <w:sz w:val="28"/>
          <w:szCs w:val="28"/>
        </w:rPr>
        <w:t xml:space="preserve">din instituţiile şi serviciile publice de interes local din subordinea </w:t>
      </w:r>
      <w:r w:rsidR="00417CC6" w:rsidRPr="004444E9">
        <w:rPr>
          <w:rFonts w:ascii="Times New Roman" w:eastAsiaTheme="minorEastAsia" w:hAnsi="Times New Roman" w:cs="Times New Roman"/>
          <w:noProof/>
          <w:sz w:val="28"/>
          <w:szCs w:val="28"/>
        </w:rPr>
        <w:t xml:space="preserve">autorităților administrației publice locale </w:t>
      </w:r>
      <w:r w:rsidR="007C5330" w:rsidRPr="004444E9">
        <w:rPr>
          <w:rFonts w:ascii="Times New Roman" w:eastAsiaTheme="minorEastAsia" w:hAnsi="Times New Roman" w:cs="Times New Roman"/>
          <w:noProof/>
          <w:sz w:val="28"/>
          <w:szCs w:val="28"/>
        </w:rPr>
        <w:t>care nu își pot acoperi cheltuielile salariale din veniturile proprii provenite din impozite și taxe locale</w:t>
      </w:r>
      <w:r w:rsidR="00C74569" w:rsidRPr="004444E9">
        <w:rPr>
          <w:rFonts w:ascii="Times New Roman" w:eastAsiaTheme="minorEastAsia" w:hAnsi="Times New Roman" w:cs="Times New Roman"/>
          <w:noProof/>
          <w:sz w:val="28"/>
          <w:szCs w:val="28"/>
        </w:rPr>
        <w:t>,</w:t>
      </w:r>
      <w:r w:rsidR="007C5330" w:rsidRPr="004444E9">
        <w:rPr>
          <w:rFonts w:ascii="Times New Roman" w:eastAsiaTheme="minorEastAsia" w:hAnsi="Times New Roman" w:cs="Times New Roman"/>
          <w:noProof/>
          <w:sz w:val="28"/>
          <w:szCs w:val="28"/>
        </w:rPr>
        <w:t xml:space="preserve"> salariile de bază se stabilesc pe baza gril</w:t>
      </w:r>
      <w:r w:rsidR="00F444BF" w:rsidRPr="004444E9">
        <w:rPr>
          <w:rFonts w:ascii="Times New Roman" w:eastAsiaTheme="minorEastAsia" w:hAnsi="Times New Roman" w:cs="Times New Roman"/>
          <w:noProof/>
          <w:sz w:val="28"/>
          <w:szCs w:val="28"/>
        </w:rPr>
        <w:t>el</w:t>
      </w:r>
      <w:r w:rsidR="007C5330" w:rsidRPr="004444E9">
        <w:rPr>
          <w:rFonts w:ascii="Times New Roman" w:eastAsiaTheme="minorEastAsia" w:hAnsi="Times New Roman" w:cs="Times New Roman"/>
          <w:noProof/>
          <w:sz w:val="28"/>
          <w:szCs w:val="28"/>
        </w:rPr>
        <w:t>or de salarizare pentru administrația publică locală aprobate prin hotărâre a guvernului în termen de 60 de zile de la intrarea în vigoare a prezentei legi.</w:t>
      </w:r>
    </w:p>
    <w:p w14:paraId="3A48EFE8" w14:textId="157FCE1A" w:rsidR="00C03437" w:rsidRPr="004444E9" w:rsidRDefault="00C03437"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(2) </w:t>
      </w:r>
      <w:r w:rsidR="005247AA" w:rsidRPr="004444E9">
        <w:rPr>
          <w:rFonts w:ascii="Times New Roman" w:eastAsiaTheme="minorEastAsia" w:hAnsi="Times New Roman" w:cs="Times New Roman"/>
          <w:noProof/>
          <w:sz w:val="28"/>
          <w:szCs w:val="28"/>
        </w:rPr>
        <w:t xml:space="preserve">Prevederile </w:t>
      </w:r>
      <w:r w:rsidRPr="004444E9">
        <w:rPr>
          <w:rFonts w:ascii="Times New Roman" w:eastAsiaTheme="minorEastAsia" w:hAnsi="Times New Roman" w:cs="Times New Roman"/>
          <w:noProof/>
          <w:sz w:val="28"/>
          <w:szCs w:val="28"/>
        </w:rPr>
        <w:t xml:space="preserve">alin. (1) </w:t>
      </w:r>
      <w:r w:rsidR="005247AA" w:rsidRPr="004444E9">
        <w:rPr>
          <w:rFonts w:ascii="Times New Roman" w:eastAsiaTheme="minorEastAsia" w:hAnsi="Times New Roman" w:cs="Times New Roman"/>
          <w:noProof/>
          <w:sz w:val="28"/>
          <w:szCs w:val="28"/>
        </w:rPr>
        <w:t xml:space="preserve">nu se aplică la stabilirea salariilor de bază </w:t>
      </w:r>
      <w:r w:rsidRPr="004444E9">
        <w:rPr>
          <w:rFonts w:ascii="Times New Roman" w:eastAsiaTheme="minorEastAsia" w:hAnsi="Times New Roman" w:cs="Times New Roman"/>
          <w:noProof/>
          <w:sz w:val="28"/>
          <w:szCs w:val="28"/>
        </w:rPr>
        <w:t xml:space="preserve">pentru funcţionarii publici şi personalul contractual din cadrul familiei ocupaţionale «Administraţie» din aparatul de specialitate al primarului general al municipiului București </w:t>
      </w:r>
      <w:r w:rsidR="008155D8" w:rsidRPr="004444E9">
        <w:rPr>
          <w:rFonts w:ascii="Times New Roman" w:eastAsiaTheme="minorEastAsia" w:hAnsi="Times New Roman" w:cs="Times New Roman"/>
          <w:noProof/>
          <w:sz w:val="28"/>
          <w:szCs w:val="28"/>
        </w:rPr>
        <w:t xml:space="preserve">și </w:t>
      </w:r>
      <w:r w:rsidRPr="004444E9">
        <w:rPr>
          <w:rFonts w:ascii="Times New Roman" w:eastAsiaTheme="minorEastAsia" w:hAnsi="Times New Roman" w:cs="Times New Roman"/>
          <w:noProof/>
          <w:sz w:val="28"/>
          <w:szCs w:val="28"/>
        </w:rPr>
        <w:t>din instituţiile şi serviciile publice de interes local de la nivelul municipiului București</w:t>
      </w:r>
      <w:r w:rsidR="005247AA" w:rsidRPr="004444E9">
        <w:rPr>
          <w:rFonts w:ascii="Times New Roman" w:eastAsiaTheme="minorEastAsia" w:hAnsi="Times New Roman" w:cs="Times New Roman"/>
          <w:noProof/>
          <w:sz w:val="28"/>
          <w:szCs w:val="28"/>
        </w:rPr>
        <w:t>.</w:t>
      </w:r>
    </w:p>
    <w:p w14:paraId="63126EB2" w14:textId="3A936040" w:rsidR="00DC449C" w:rsidRPr="004444E9" w:rsidRDefault="00DC449C" w:rsidP="00E44E74">
      <w:pPr>
        <w:shd w:val="clear" w:color="auto" w:fill="FFFFFF" w:themeFill="background1"/>
        <w:ind w:firstLine="567"/>
        <w:rPr>
          <w:rFonts w:ascii="Times New Roman" w:eastAsiaTheme="minorEastAsia" w:hAnsi="Times New Roman" w:cs="Times New Roman"/>
          <w:strike/>
          <w:noProof/>
          <w:sz w:val="28"/>
          <w:szCs w:val="28"/>
        </w:rPr>
      </w:pPr>
      <w:r w:rsidRPr="004444E9">
        <w:rPr>
          <w:rFonts w:ascii="Times New Roman" w:eastAsiaTheme="minorEastAsia" w:hAnsi="Times New Roman" w:cs="Times New Roman"/>
          <w:noProof/>
          <w:sz w:val="28"/>
          <w:szCs w:val="28"/>
        </w:rPr>
        <w:t>(3) Prevederile alin. (1) nu se aplică la stabilirea salariilor de bază pentru funcţionarii publici şi personalul contractual din cadrul familiei ocupaţionale «Administraţie» din aparatul de specialitate al consiliilor județene și din instituţiile şi serviciile publice de interes județean.</w:t>
      </w:r>
    </w:p>
    <w:p w14:paraId="6237D91E" w14:textId="6F1AB016" w:rsidR="007C5330" w:rsidRPr="004444E9" w:rsidRDefault="007C5330"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DC449C" w:rsidRPr="004444E9">
        <w:rPr>
          <w:rFonts w:ascii="Times New Roman" w:eastAsiaTheme="minorEastAsia" w:hAnsi="Times New Roman" w:cs="Times New Roman"/>
          <w:noProof/>
          <w:sz w:val="28"/>
          <w:szCs w:val="28"/>
        </w:rPr>
        <w:t>4</w:t>
      </w:r>
      <w:r w:rsidRPr="004444E9">
        <w:rPr>
          <w:rFonts w:ascii="Times New Roman" w:eastAsiaTheme="minorEastAsia" w:hAnsi="Times New Roman" w:cs="Times New Roman"/>
          <w:noProof/>
          <w:sz w:val="28"/>
          <w:szCs w:val="28"/>
        </w:rPr>
        <w:t xml:space="preserve">) </w:t>
      </w:r>
      <w:r w:rsidR="004F3CA3" w:rsidRPr="004444E9">
        <w:rPr>
          <w:rFonts w:ascii="Times New Roman" w:eastAsiaTheme="minorEastAsia" w:hAnsi="Times New Roman" w:cs="Times New Roman"/>
          <w:noProof/>
          <w:sz w:val="28"/>
          <w:szCs w:val="28"/>
        </w:rPr>
        <w:t>R</w:t>
      </w:r>
      <w:r w:rsidR="00E03947" w:rsidRPr="004444E9">
        <w:rPr>
          <w:rFonts w:ascii="Times New Roman" w:eastAsiaTheme="minorEastAsia" w:hAnsi="Times New Roman" w:cs="Times New Roman"/>
          <w:noProof/>
          <w:sz w:val="28"/>
          <w:szCs w:val="28"/>
        </w:rPr>
        <w:t>esponsabilitatea</w:t>
      </w:r>
      <w:r w:rsidRPr="004444E9">
        <w:rPr>
          <w:rFonts w:ascii="Times New Roman" w:eastAsiaTheme="minorEastAsia" w:hAnsi="Times New Roman" w:cs="Times New Roman"/>
          <w:noProof/>
          <w:sz w:val="28"/>
          <w:szCs w:val="28"/>
        </w:rPr>
        <w:t xml:space="preserve"> și punerea în aplicare a condiției de la alineatul (1)</w:t>
      </w:r>
      <w:r w:rsidR="004F3CA3" w:rsidRPr="004444E9">
        <w:rPr>
          <w:rFonts w:ascii="Times New Roman" w:eastAsiaTheme="minorEastAsia" w:hAnsi="Times New Roman" w:cs="Times New Roman"/>
          <w:noProof/>
          <w:sz w:val="28"/>
          <w:szCs w:val="28"/>
        </w:rPr>
        <w:t xml:space="preserve"> sunt</w:t>
      </w:r>
      <w:r w:rsidRPr="004444E9">
        <w:rPr>
          <w:rFonts w:ascii="Times New Roman" w:eastAsiaTheme="minorEastAsia" w:hAnsi="Times New Roman" w:cs="Times New Roman"/>
          <w:noProof/>
          <w:sz w:val="28"/>
          <w:szCs w:val="28"/>
        </w:rPr>
        <w:t xml:space="preserve"> în sarcina:</w:t>
      </w:r>
    </w:p>
    <w:p w14:paraId="0BF447A0" w14:textId="64D296EA" w:rsidR="007C5330" w:rsidRPr="004444E9" w:rsidRDefault="007C5330"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a) ordonatorului principal de credite;</w:t>
      </w:r>
    </w:p>
    <w:p w14:paraId="7DF47FEC" w14:textId="7C118F6A" w:rsidR="007C5330" w:rsidRPr="004444E9" w:rsidRDefault="007C5330"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b) conducătorul</w:t>
      </w:r>
      <w:r w:rsidR="00571CCE" w:rsidRPr="004444E9">
        <w:rPr>
          <w:rFonts w:ascii="Times New Roman" w:eastAsiaTheme="minorEastAsia" w:hAnsi="Times New Roman" w:cs="Times New Roman"/>
          <w:noProof/>
          <w:sz w:val="28"/>
          <w:szCs w:val="28"/>
        </w:rPr>
        <w:t>ui</w:t>
      </w:r>
      <w:r w:rsidRPr="004444E9">
        <w:rPr>
          <w:rFonts w:ascii="Times New Roman" w:eastAsiaTheme="minorEastAsia" w:hAnsi="Times New Roman" w:cs="Times New Roman"/>
          <w:noProof/>
          <w:sz w:val="28"/>
          <w:szCs w:val="28"/>
        </w:rPr>
        <w:t xml:space="preserve"> compartimentului financiar</w:t>
      </w:r>
      <w:r w:rsidR="00D177FF" w:rsidRPr="004444E9">
        <w:rPr>
          <w:rFonts w:ascii="Times New Roman" w:eastAsiaTheme="minorEastAsia" w:hAnsi="Times New Roman" w:cs="Times New Roman"/>
          <w:noProof/>
          <w:sz w:val="28"/>
          <w:szCs w:val="28"/>
        </w:rPr>
        <w:t>-contabil</w:t>
      </w:r>
      <w:r w:rsidR="00E03947" w:rsidRPr="004444E9">
        <w:rPr>
          <w:rFonts w:ascii="Times New Roman" w:eastAsiaTheme="minorEastAsia" w:hAnsi="Times New Roman" w:cs="Times New Roman"/>
          <w:noProof/>
          <w:sz w:val="28"/>
          <w:szCs w:val="28"/>
        </w:rPr>
        <w:t>.</w:t>
      </w:r>
    </w:p>
    <w:p w14:paraId="5FC738BE" w14:textId="78D8C875" w:rsidR="00E84D3A" w:rsidRPr="004444E9" w:rsidRDefault="007C5330" w:rsidP="00E84D3A">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DC449C" w:rsidRPr="004444E9">
        <w:rPr>
          <w:rFonts w:ascii="Times New Roman" w:eastAsiaTheme="minorEastAsia" w:hAnsi="Times New Roman" w:cs="Times New Roman"/>
          <w:noProof/>
          <w:sz w:val="28"/>
          <w:szCs w:val="28"/>
        </w:rPr>
        <w:t>5</w:t>
      </w:r>
      <w:r w:rsidRPr="004444E9">
        <w:rPr>
          <w:rFonts w:ascii="Times New Roman" w:eastAsiaTheme="minorEastAsia" w:hAnsi="Times New Roman" w:cs="Times New Roman"/>
          <w:noProof/>
          <w:sz w:val="28"/>
          <w:szCs w:val="28"/>
        </w:rPr>
        <w:t xml:space="preserve">) </w:t>
      </w:r>
      <w:r w:rsidR="00E84D3A" w:rsidRPr="004444E9">
        <w:rPr>
          <w:rFonts w:ascii="Times New Roman" w:eastAsiaTheme="minorEastAsia" w:hAnsi="Times New Roman" w:cs="Times New Roman"/>
          <w:noProof/>
          <w:sz w:val="28"/>
          <w:szCs w:val="28"/>
        </w:rPr>
        <w:t>Direcțiile generale regionale ale finanțelor publice/administrațiile județene ale finanţelor publice v</w:t>
      </w:r>
      <w:r w:rsidRPr="004444E9">
        <w:rPr>
          <w:rFonts w:ascii="Times New Roman" w:eastAsiaTheme="minorEastAsia" w:hAnsi="Times New Roman" w:cs="Times New Roman"/>
          <w:noProof/>
          <w:sz w:val="28"/>
          <w:szCs w:val="28"/>
        </w:rPr>
        <w:t>erific</w:t>
      </w:r>
      <w:r w:rsidR="00E84D3A" w:rsidRPr="004444E9">
        <w:rPr>
          <w:rFonts w:ascii="Times New Roman" w:eastAsiaTheme="minorEastAsia" w:hAnsi="Times New Roman" w:cs="Times New Roman"/>
          <w:noProof/>
          <w:sz w:val="28"/>
          <w:szCs w:val="28"/>
        </w:rPr>
        <w:t>ă</w:t>
      </w:r>
      <w:r w:rsidRPr="004444E9">
        <w:rPr>
          <w:rFonts w:ascii="Times New Roman" w:eastAsiaTheme="minorEastAsia" w:hAnsi="Times New Roman" w:cs="Times New Roman"/>
          <w:noProof/>
          <w:sz w:val="28"/>
          <w:szCs w:val="28"/>
        </w:rPr>
        <w:t xml:space="preserve"> îndeplinir</w:t>
      </w:r>
      <w:r w:rsidR="00E84D3A" w:rsidRPr="004444E9">
        <w:rPr>
          <w:rFonts w:ascii="Times New Roman" w:eastAsiaTheme="minorEastAsia" w:hAnsi="Times New Roman" w:cs="Times New Roman"/>
          <w:noProof/>
          <w:sz w:val="28"/>
          <w:szCs w:val="28"/>
        </w:rPr>
        <w:t>ea</w:t>
      </w:r>
      <w:r w:rsidRPr="004444E9">
        <w:rPr>
          <w:rFonts w:ascii="Times New Roman" w:eastAsiaTheme="minorEastAsia" w:hAnsi="Times New Roman" w:cs="Times New Roman"/>
          <w:noProof/>
          <w:sz w:val="28"/>
          <w:szCs w:val="28"/>
        </w:rPr>
        <w:t xml:space="preserve"> condiției de la alineatul (1)</w:t>
      </w:r>
      <w:r w:rsidR="00E84D3A" w:rsidRPr="004444E9">
        <w:rPr>
          <w:rFonts w:ascii="Times New Roman" w:eastAsiaTheme="minorEastAsia" w:hAnsi="Times New Roman" w:cs="Times New Roman"/>
          <w:noProof/>
          <w:sz w:val="28"/>
          <w:szCs w:val="28"/>
        </w:rPr>
        <w:t xml:space="preserve">, după transmiterea de către ordonatorii principali de credite  a bugetelor locale aprobate </w:t>
      </w:r>
      <w:r w:rsidR="00E84D3A" w:rsidRPr="004444E9">
        <w:rPr>
          <w:rFonts w:ascii="Times New Roman" w:eastAsiaTheme="minorEastAsia" w:hAnsi="Times New Roman" w:cs="Times New Roman"/>
          <w:noProof/>
          <w:sz w:val="28"/>
          <w:szCs w:val="28"/>
        </w:rPr>
        <w:lastRenderedPageBreak/>
        <w:t xml:space="preserve">conform Legii nr. 273/2006 privind finanțele publice locale, cu modificările și completările ulterioare. </w:t>
      </w:r>
    </w:p>
    <w:p w14:paraId="33BBBABB" w14:textId="20A04048" w:rsidR="00571CCE" w:rsidRPr="004444E9" w:rsidRDefault="00571CCE" w:rsidP="00571CCE">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84D3A" w:rsidRPr="004444E9">
        <w:rPr>
          <w:rFonts w:ascii="Times New Roman" w:eastAsiaTheme="minorEastAsia" w:hAnsi="Times New Roman" w:cs="Times New Roman"/>
          <w:noProof/>
          <w:sz w:val="28"/>
          <w:szCs w:val="28"/>
        </w:rPr>
        <w:t>6</w:t>
      </w:r>
      <w:r w:rsidRPr="004444E9">
        <w:rPr>
          <w:rFonts w:ascii="Times New Roman" w:eastAsiaTheme="minorEastAsia" w:hAnsi="Times New Roman" w:cs="Times New Roman"/>
          <w:noProof/>
          <w:sz w:val="28"/>
          <w:szCs w:val="28"/>
        </w:rPr>
        <w:t>) În cazul nerespectării prevederilor alin. (1) directorii direcțiilor generale regionale ale finanțelor publice/șefii administrațiilor județene ale finanţelor publice sistează alimentarea atât cu cote defalcate din impozitul pe venit, cât şi cu sume defalcate din unele venituri ale bugetului de stat pentru echilibrarea bugetelor locale,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 Alocarea și utilizarea cotelor defalcate din impozitul pe venit și a sumelor defalcate din unele venituri ale bugetului de stat pentru echilibrarea bugetelor locale, care au fost sistate în condițiile altor acte normative, se mențin.</w:t>
      </w:r>
    </w:p>
    <w:p w14:paraId="50B10FE6" w14:textId="6FA7DB37" w:rsidR="00571CCE" w:rsidRPr="004444E9" w:rsidRDefault="00571CCE" w:rsidP="00E52FF2">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52FF2" w:rsidRPr="004444E9">
        <w:rPr>
          <w:rFonts w:ascii="Times New Roman" w:eastAsiaTheme="minorEastAsia" w:hAnsi="Times New Roman" w:cs="Times New Roman"/>
          <w:noProof/>
          <w:sz w:val="28"/>
          <w:szCs w:val="28"/>
        </w:rPr>
        <w:t>7</w:t>
      </w:r>
      <w:r w:rsidRPr="004444E9">
        <w:rPr>
          <w:rFonts w:ascii="Times New Roman" w:eastAsiaTheme="minorEastAsia" w:hAnsi="Times New Roman" w:cs="Times New Roman"/>
          <w:noProof/>
          <w:sz w:val="28"/>
          <w:szCs w:val="28"/>
        </w:rPr>
        <w:t>) Alimentarea cu cote defalcate din impozitul pe venit şi sume defalcate din unele venituri ale bugetului de stat pentru echilibrarea bugetelor locale, se reia la data respectării prevederilor alin. (1).</w:t>
      </w:r>
    </w:p>
    <w:p w14:paraId="5431FBE0" w14:textId="5A382C86" w:rsidR="007C5330" w:rsidRPr="004444E9" w:rsidRDefault="00E03947"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w:t>
      </w:r>
      <w:r w:rsidR="00E52FF2" w:rsidRPr="004444E9">
        <w:rPr>
          <w:rFonts w:ascii="Times New Roman" w:eastAsiaTheme="minorEastAsia" w:hAnsi="Times New Roman" w:cs="Times New Roman"/>
          <w:noProof/>
          <w:sz w:val="28"/>
          <w:szCs w:val="28"/>
        </w:rPr>
        <w:t>8</w:t>
      </w:r>
      <w:r w:rsidRPr="004444E9">
        <w:rPr>
          <w:rFonts w:ascii="Times New Roman" w:eastAsiaTheme="minorEastAsia" w:hAnsi="Times New Roman" w:cs="Times New Roman"/>
          <w:noProof/>
          <w:sz w:val="28"/>
          <w:szCs w:val="28"/>
        </w:rPr>
        <w:t xml:space="preserve">) Constatarea nerespectării condiției de către </w:t>
      </w:r>
      <w:r w:rsidR="00933B64" w:rsidRPr="004444E9">
        <w:rPr>
          <w:rFonts w:ascii="Times New Roman" w:eastAsiaTheme="minorEastAsia" w:hAnsi="Times New Roman" w:cs="Times New Roman"/>
          <w:noProof/>
          <w:sz w:val="28"/>
          <w:szCs w:val="28"/>
        </w:rPr>
        <w:t>Curtea</w:t>
      </w:r>
      <w:r w:rsidRPr="004444E9">
        <w:rPr>
          <w:rFonts w:ascii="Times New Roman" w:eastAsiaTheme="minorEastAsia" w:hAnsi="Times New Roman" w:cs="Times New Roman"/>
          <w:noProof/>
          <w:sz w:val="28"/>
          <w:szCs w:val="28"/>
        </w:rPr>
        <w:t xml:space="preserve"> de Conturi conduce la stabilirea prejudiciului care este în sarcina persoanelor prevăzute la alin. (</w:t>
      </w:r>
      <w:r w:rsidR="00DC449C" w:rsidRPr="004444E9">
        <w:rPr>
          <w:rFonts w:ascii="Times New Roman" w:eastAsiaTheme="minorEastAsia" w:hAnsi="Times New Roman" w:cs="Times New Roman"/>
          <w:noProof/>
          <w:sz w:val="28"/>
          <w:szCs w:val="28"/>
        </w:rPr>
        <w:t>4</w:t>
      </w:r>
      <w:r w:rsidRPr="004444E9">
        <w:rPr>
          <w:rFonts w:ascii="Times New Roman" w:eastAsiaTheme="minorEastAsia" w:hAnsi="Times New Roman" w:cs="Times New Roman"/>
          <w:noProof/>
          <w:sz w:val="28"/>
          <w:szCs w:val="28"/>
        </w:rPr>
        <w:t>) și (</w:t>
      </w:r>
      <w:r w:rsidR="00DC449C" w:rsidRPr="004444E9">
        <w:rPr>
          <w:rFonts w:ascii="Times New Roman" w:eastAsiaTheme="minorEastAsia" w:hAnsi="Times New Roman" w:cs="Times New Roman"/>
          <w:noProof/>
          <w:sz w:val="28"/>
          <w:szCs w:val="28"/>
        </w:rPr>
        <w:t>5</w:t>
      </w:r>
      <w:r w:rsidRPr="004444E9">
        <w:rPr>
          <w:rFonts w:ascii="Times New Roman" w:eastAsiaTheme="minorEastAsia" w:hAnsi="Times New Roman" w:cs="Times New Roman"/>
          <w:noProof/>
          <w:sz w:val="28"/>
          <w:szCs w:val="28"/>
        </w:rPr>
        <w:t xml:space="preserve">). </w:t>
      </w:r>
    </w:p>
    <w:p w14:paraId="11503C6B" w14:textId="5A1C65EA" w:rsidR="004D42FD" w:rsidRPr="004444E9" w:rsidRDefault="00D30ABB"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XXIII. </w:t>
      </w:r>
      <w:r w:rsidR="0031685D" w:rsidRPr="004444E9">
        <w:rPr>
          <w:rFonts w:ascii="Times New Roman" w:hAnsi="Times New Roman" w:cs="Times New Roman"/>
          <w:noProof/>
          <w:sz w:val="28"/>
          <w:szCs w:val="28"/>
        </w:rPr>
        <w:t xml:space="preserve">- </w:t>
      </w:r>
      <w:r w:rsidR="004D42FD" w:rsidRPr="004444E9">
        <w:rPr>
          <w:rFonts w:ascii="Times New Roman" w:hAnsi="Times New Roman" w:cs="Times New Roman"/>
          <w:noProof/>
          <w:sz w:val="28"/>
          <w:szCs w:val="28"/>
        </w:rPr>
        <w:t xml:space="preserve">Legea serviciilor comunitare de utilități publice nr. 51/2006, republicată în Monitorul Oficial al României, Partea I, nr. 121 din 5 martie 2013, cu modificările și completările ulterioare, </w:t>
      </w:r>
      <w:r w:rsidR="00B160F0" w:rsidRPr="004444E9">
        <w:rPr>
          <w:rFonts w:ascii="Times New Roman" w:hAnsi="Times New Roman" w:cs="Times New Roman"/>
          <w:noProof/>
          <w:sz w:val="28"/>
          <w:szCs w:val="28"/>
          <w:shd w:val="clear" w:color="auto" w:fill="FFFFFF" w:themeFill="background1"/>
        </w:rPr>
        <w:t>se modifică și</w:t>
      </w:r>
      <w:r w:rsidR="00B160F0" w:rsidRPr="004444E9">
        <w:rPr>
          <w:rFonts w:ascii="Times New Roman" w:hAnsi="Times New Roman" w:cs="Times New Roman"/>
          <w:noProof/>
          <w:sz w:val="28"/>
          <w:szCs w:val="28"/>
        </w:rPr>
        <w:t xml:space="preserve"> </w:t>
      </w:r>
      <w:r w:rsidR="004D42FD" w:rsidRPr="004444E9">
        <w:rPr>
          <w:rFonts w:ascii="Times New Roman" w:hAnsi="Times New Roman" w:cs="Times New Roman"/>
          <w:noProof/>
          <w:sz w:val="28"/>
          <w:szCs w:val="28"/>
        </w:rPr>
        <w:t>se completează după cum urmează:</w:t>
      </w:r>
    </w:p>
    <w:p w14:paraId="4E2A93CF" w14:textId="5E94C26F" w:rsidR="004D42FD" w:rsidRPr="004444E9" w:rsidRDefault="004D42FD"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1. La articolul 19, după alineatul (3) se introduce un nou alineat, alin. (3</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cu următorul cuprins:</w:t>
      </w:r>
    </w:p>
    <w:p w14:paraId="1D7E5C5D" w14:textId="29AA9E6C" w:rsidR="004D42FD" w:rsidRPr="004444E9" w:rsidRDefault="004D42FD"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Salariul președintelui A.N.R.S.C. nu poate depăși coeficientul de 0,9 din indemnizația ministrului dezvoltării, lucrărilor publice și administrației.”</w:t>
      </w:r>
    </w:p>
    <w:p w14:paraId="118C65C9" w14:textId="47AB2F34" w:rsidR="00A13631" w:rsidRPr="004444E9" w:rsidRDefault="00A13631"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2. La articolul 28, alin</w:t>
      </w:r>
      <w:r w:rsidR="00CE73BA" w:rsidRPr="004444E9">
        <w:rPr>
          <w:rFonts w:ascii="Times New Roman" w:hAnsi="Times New Roman" w:cs="Times New Roman"/>
          <w:noProof/>
          <w:sz w:val="28"/>
          <w:szCs w:val="28"/>
        </w:rPr>
        <w:t>eatul</w:t>
      </w:r>
      <w:r w:rsidRPr="004444E9">
        <w:rPr>
          <w:rFonts w:ascii="Times New Roman" w:hAnsi="Times New Roman" w:cs="Times New Roman"/>
          <w:noProof/>
          <w:sz w:val="28"/>
          <w:szCs w:val="28"/>
        </w:rPr>
        <w:t xml:space="preserve"> (2</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litera b) se modifică și va avea următorul cuprins:</w:t>
      </w:r>
    </w:p>
    <w:p w14:paraId="13AB789E" w14:textId="37A2EF0F" w:rsidR="00A13631" w:rsidRPr="004444E9" w:rsidRDefault="00A13631"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„b) operatorul regional, respectiv operatorul, după caz, desfășoară mai mult de 80% din activitățile efectuate în vederea îndeplinirii sarcinilor care îi sunt încredințate de către autoritatea/entitatea contractantă care îl controlează, destinate satisfacerii nevoilor de interes public general ale utilizatorilor de pe raza de competență a unităților administrativ-teritoriale membre ale asociației, respectiv a unității administrativ-teritoriale care i-a încredințat gestiunea serviciului; prezenta prevedere nu se aplică serviciilor comunitare de utilități publice prevăzute la art. 1, alin. (2), lit</w:t>
      </w:r>
      <w:r w:rsidR="00CE73BA" w:rsidRPr="004444E9">
        <w:rPr>
          <w:rFonts w:ascii="Times New Roman" w:hAnsi="Times New Roman" w:cs="Times New Roman"/>
          <w:noProof/>
          <w:sz w:val="28"/>
          <w:szCs w:val="28"/>
        </w:rPr>
        <w:t>.</w:t>
      </w:r>
      <w:r w:rsidRPr="004444E9">
        <w:rPr>
          <w:rFonts w:ascii="Times New Roman" w:hAnsi="Times New Roman" w:cs="Times New Roman"/>
          <w:noProof/>
          <w:sz w:val="28"/>
          <w:szCs w:val="28"/>
        </w:rPr>
        <w:t xml:space="preserve"> a</w:t>
      </w:r>
      <w:r w:rsidR="00CE73BA" w:rsidRPr="004444E9">
        <w:rPr>
          <w:rFonts w:ascii="Times New Roman" w:hAnsi="Times New Roman" w:cs="Times New Roman"/>
          <w:noProof/>
          <w:sz w:val="28"/>
          <w:szCs w:val="28"/>
        </w:rPr>
        <w:t>)</w:t>
      </w:r>
      <w:r w:rsidRPr="004444E9">
        <w:rPr>
          <w:rFonts w:ascii="Times New Roman" w:hAnsi="Times New Roman" w:cs="Times New Roman"/>
          <w:noProof/>
          <w:sz w:val="28"/>
          <w:szCs w:val="28"/>
        </w:rPr>
        <w:t>, b) și b</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la nivelul cărora operatorul regional, respectiv, operatorul, desfășoară exclusiv activităţi din sfera furnizării/prestării serviciilor de utilităţi publice;”</w:t>
      </w:r>
    </w:p>
    <w:p w14:paraId="1C1CA436" w14:textId="00B9DDC2" w:rsidR="00B160F0" w:rsidRPr="004444E9" w:rsidRDefault="00A13631"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w:t>
      </w:r>
      <w:r w:rsidR="00B160F0" w:rsidRPr="004444E9">
        <w:rPr>
          <w:rFonts w:ascii="Times New Roman" w:hAnsi="Times New Roman" w:cs="Times New Roman"/>
          <w:noProof/>
          <w:sz w:val="28"/>
          <w:szCs w:val="28"/>
        </w:rPr>
        <w:t>. La articolul 29, alin</w:t>
      </w:r>
      <w:r w:rsidR="00CE73BA" w:rsidRPr="004444E9">
        <w:rPr>
          <w:rFonts w:ascii="Times New Roman" w:hAnsi="Times New Roman" w:cs="Times New Roman"/>
          <w:noProof/>
          <w:sz w:val="28"/>
          <w:szCs w:val="28"/>
        </w:rPr>
        <w:t>eatul</w:t>
      </w:r>
      <w:r w:rsidR="00B160F0" w:rsidRPr="004444E9">
        <w:rPr>
          <w:rFonts w:ascii="Times New Roman" w:hAnsi="Times New Roman" w:cs="Times New Roman"/>
          <w:noProof/>
          <w:sz w:val="28"/>
          <w:szCs w:val="28"/>
        </w:rPr>
        <w:t xml:space="preserve"> </w:t>
      </w:r>
      <w:r w:rsidR="00C74569" w:rsidRPr="004444E9">
        <w:rPr>
          <w:rFonts w:ascii="Times New Roman" w:hAnsi="Times New Roman" w:cs="Times New Roman"/>
          <w:noProof/>
          <w:sz w:val="28"/>
          <w:szCs w:val="28"/>
        </w:rPr>
        <w:t>(</w:t>
      </w:r>
      <w:r w:rsidR="00B160F0" w:rsidRPr="004444E9">
        <w:rPr>
          <w:rFonts w:ascii="Times New Roman" w:hAnsi="Times New Roman" w:cs="Times New Roman"/>
          <w:noProof/>
          <w:sz w:val="28"/>
          <w:szCs w:val="28"/>
        </w:rPr>
        <w:t>4</w:t>
      </w:r>
      <w:r w:rsidR="00C74569" w:rsidRPr="004444E9">
        <w:rPr>
          <w:rFonts w:ascii="Times New Roman" w:hAnsi="Times New Roman" w:cs="Times New Roman"/>
          <w:noProof/>
          <w:sz w:val="28"/>
          <w:szCs w:val="28"/>
        </w:rPr>
        <w:t>)</w:t>
      </w:r>
      <w:r w:rsidR="00B160F0" w:rsidRPr="004444E9">
        <w:rPr>
          <w:rFonts w:ascii="Times New Roman" w:hAnsi="Times New Roman" w:cs="Times New Roman"/>
          <w:noProof/>
          <w:sz w:val="28"/>
          <w:szCs w:val="28"/>
        </w:rPr>
        <w:t xml:space="preserve"> se modifică și va avea următorul cuprins:</w:t>
      </w:r>
    </w:p>
    <w:p w14:paraId="75D0A7C8" w14:textId="11D47F51" w:rsidR="00B160F0" w:rsidRPr="004444E9" w:rsidRDefault="00B160F0"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„(4) Gestiunea delegată se realizează prin intermediul unor operatori de servicii de utilități publice, astfel cum sunt definiți la art. 2 lit. g).”</w:t>
      </w:r>
    </w:p>
    <w:p w14:paraId="1D07ABBB" w14:textId="757CFDA4" w:rsidR="00361B11" w:rsidRPr="004444E9" w:rsidRDefault="00A13631"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4</w:t>
      </w:r>
      <w:r w:rsidR="004D42FD" w:rsidRPr="004444E9">
        <w:rPr>
          <w:rFonts w:ascii="Times New Roman" w:hAnsi="Times New Roman" w:cs="Times New Roman"/>
          <w:noProof/>
          <w:sz w:val="28"/>
          <w:szCs w:val="28"/>
        </w:rPr>
        <w:t xml:space="preserve">. </w:t>
      </w:r>
      <w:r w:rsidR="00361B11" w:rsidRPr="004444E9">
        <w:rPr>
          <w:rFonts w:ascii="Times New Roman" w:hAnsi="Times New Roman" w:cs="Times New Roman"/>
          <w:noProof/>
          <w:sz w:val="28"/>
          <w:szCs w:val="28"/>
        </w:rPr>
        <w:t>La articolul 29, alin</w:t>
      </w:r>
      <w:r w:rsidR="00CE73BA" w:rsidRPr="004444E9">
        <w:rPr>
          <w:rFonts w:ascii="Times New Roman" w:hAnsi="Times New Roman" w:cs="Times New Roman"/>
          <w:noProof/>
          <w:sz w:val="28"/>
          <w:szCs w:val="28"/>
        </w:rPr>
        <w:t>eatul</w:t>
      </w:r>
      <w:r w:rsidR="00361B11" w:rsidRPr="004444E9">
        <w:rPr>
          <w:rFonts w:ascii="Times New Roman" w:hAnsi="Times New Roman" w:cs="Times New Roman"/>
          <w:noProof/>
          <w:sz w:val="28"/>
          <w:szCs w:val="28"/>
        </w:rPr>
        <w:t xml:space="preserve"> </w:t>
      </w:r>
      <w:r w:rsidR="00C74569" w:rsidRPr="004444E9">
        <w:rPr>
          <w:rFonts w:ascii="Times New Roman" w:hAnsi="Times New Roman" w:cs="Times New Roman"/>
          <w:noProof/>
          <w:sz w:val="28"/>
          <w:szCs w:val="28"/>
        </w:rPr>
        <w:t>(</w:t>
      </w:r>
      <w:r w:rsidR="00361B11" w:rsidRPr="004444E9">
        <w:rPr>
          <w:rFonts w:ascii="Times New Roman" w:hAnsi="Times New Roman" w:cs="Times New Roman"/>
          <w:noProof/>
          <w:sz w:val="28"/>
          <w:szCs w:val="28"/>
        </w:rPr>
        <w:t>5</w:t>
      </w:r>
      <w:r w:rsidR="00C74569" w:rsidRPr="004444E9">
        <w:rPr>
          <w:rFonts w:ascii="Times New Roman" w:hAnsi="Times New Roman" w:cs="Times New Roman"/>
          <w:noProof/>
          <w:sz w:val="28"/>
          <w:szCs w:val="28"/>
        </w:rPr>
        <w:t>)</w:t>
      </w:r>
      <w:r w:rsidR="00361B11" w:rsidRPr="004444E9">
        <w:rPr>
          <w:rFonts w:ascii="Times New Roman" w:hAnsi="Times New Roman" w:cs="Times New Roman"/>
          <w:noProof/>
          <w:sz w:val="28"/>
          <w:szCs w:val="28"/>
        </w:rPr>
        <w:t xml:space="preserve"> se abrogă.</w:t>
      </w:r>
    </w:p>
    <w:p w14:paraId="17573D4D" w14:textId="571B7630" w:rsidR="004D42FD" w:rsidRPr="004444E9" w:rsidRDefault="00A13631"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5</w:t>
      </w:r>
      <w:r w:rsidR="00361B11" w:rsidRPr="004444E9">
        <w:rPr>
          <w:rFonts w:ascii="Times New Roman" w:hAnsi="Times New Roman" w:cs="Times New Roman"/>
          <w:noProof/>
          <w:sz w:val="28"/>
          <w:szCs w:val="28"/>
        </w:rPr>
        <w:t xml:space="preserve">. </w:t>
      </w:r>
      <w:r w:rsidR="004D42FD" w:rsidRPr="004444E9">
        <w:rPr>
          <w:rFonts w:ascii="Times New Roman" w:hAnsi="Times New Roman" w:cs="Times New Roman"/>
          <w:noProof/>
          <w:sz w:val="28"/>
          <w:szCs w:val="28"/>
        </w:rPr>
        <w:t>La articolul 35, după alin</w:t>
      </w:r>
      <w:r w:rsidR="00CE73BA" w:rsidRPr="004444E9">
        <w:rPr>
          <w:rFonts w:ascii="Times New Roman" w:hAnsi="Times New Roman" w:cs="Times New Roman"/>
          <w:noProof/>
          <w:sz w:val="28"/>
          <w:szCs w:val="28"/>
        </w:rPr>
        <w:t>eatul</w:t>
      </w:r>
      <w:r w:rsidR="004D42FD" w:rsidRPr="004444E9">
        <w:rPr>
          <w:rFonts w:ascii="Times New Roman" w:hAnsi="Times New Roman" w:cs="Times New Roman"/>
          <w:noProof/>
          <w:sz w:val="28"/>
          <w:szCs w:val="28"/>
        </w:rPr>
        <w:t xml:space="preserve"> (1) se introduce un nou alineat, alin. (1</w:t>
      </w:r>
      <w:r w:rsidR="004D42FD" w:rsidRPr="004444E9">
        <w:rPr>
          <w:rFonts w:ascii="Times New Roman" w:hAnsi="Times New Roman" w:cs="Times New Roman"/>
          <w:noProof/>
          <w:sz w:val="28"/>
          <w:szCs w:val="28"/>
          <w:vertAlign w:val="superscript"/>
        </w:rPr>
        <w:t>1</w:t>
      </w:r>
      <w:r w:rsidR="004D42FD" w:rsidRPr="004444E9">
        <w:rPr>
          <w:rFonts w:ascii="Times New Roman" w:hAnsi="Times New Roman" w:cs="Times New Roman"/>
          <w:noProof/>
          <w:sz w:val="28"/>
          <w:szCs w:val="28"/>
        </w:rPr>
        <w:t>), cu următorul cuprins:</w:t>
      </w:r>
    </w:p>
    <w:p w14:paraId="5CE9C646" w14:textId="1047B9E5" w:rsidR="004D42FD" w:rsidRPr="004444E9" w:rsidRDefault="004D42FD"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lastRenderedPageBreak/>
        <w:t>„(1</w:t>
      </w:r>
      <w:r w:rsidRPr="004444E9">
        <w:rPr>
          <w:rFonts w:ascii="Times New Roman" w:hAnsi="Times New Roman" w:cs="Times New Roman"/>
          <w:noProof/>
          <w:sz w:val="28"/>
          <w:szCs w:val="28"/>
          <w:vertAlign w:val="superscript"/>
        </w:rPr>
        <w:t>1</w:t>
      </w:r>
      <w:r w:rsidRPr="004444E9">
        <w:rPr>
          <w:rFonts w:ascii="Times New Roman" w:hAnsi="Times New Roman" w:cs="Times New Roman"/>
          <w:noProof/>
          <w:sz w:val="28"/>
          <w:szCs w:val="28"/>
        </w:rPr>
        <w:t>) Operatorul/operatorul regional poate să furnizeze sau să presteze mai multe tipuri de servicii în aceeași localitate sau, după caz, același serviciu în mai multe localități.</w:t>
      </w:r>
    </w:p>
    <w:p w14:paraId="3DB8B3DA" w14:textId="5391ED52" w:rsidR="0031685D" w:rsidRPr="004444E9" w:rsidRDefault="00D30ABB"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XXIV. </w:t>
      </w:r>
      <w:r w:rsidR="0031685D" w:rsidRPr="004444E9">
        <w:rPr>
          <w:rFonts w:ascii="Times New Roman" w:hAnsi="Times New Roman" w:cs="Times New Roman"/>
          <w:noProof/>
          <w:sz w:val="28"/>
          <w:szCs w:val="28"/>
        </w:rPr>
        <w:t>- La articolul 3</w:t>
      </w:r>
      <w:r w:rsidR="00CE73BA" w:rsidRPr="004444E9">
        <w:rPr>
          <w:rFonts w:ascii="Times New Roman" w:hAnsi="Times New Roman" w:cs="Times New Roman"/>
          <w:noProof/>
          <w:sz w:val="28"/>
          <w:szCs w:val="28"/>
        </w:rPr>
        <w:t>, alineatul (9)</w:t>
      </w:r>
      <w:r w:rsidR="0031685D" w:rsidRPr="004444E9">
        <w:rPr>
          <w:rFonts w:ascii="Times New Roman" w:hAnsi="Times New Roman" w:cs="Times New Roman"/>
          <w:noProof/>
          <w:sz w:val="28"/>
          <w:szCs w:val="28"/>
        </w:rPr>
        <w:t xml:space="preserve"> din Legea cadastrului și a publicității imobiliare nr. 7/1996, republicată în Monitorul Oficial al României, Partea I, nr. 720 din 24 septembrie 2015, cu modificările și completările ulterioare, se modifică și v</w:t>
      </w:r>
      <w:r w:rsidR="00F444BF" w:rsidRPr="004444E9">
        <w:rPr>
          <w:rFonts w:ascii="Times New Roman" w:hAnsi="Times New Roman" w:cs="Times New Roman"/>
          <w:noProof/>
          <w:sz w:val="28"/>
          <w:szCs w:val="28"/>
        </w:rPr>
        <w:t>a</w:t>
      </w:r>
      <w:r w:rsidR="0031685D" w:rsidRPr="004444E9">
        <w:rPr>
          <w:rFonts w:ascii="Times New Roman" w:hAnsi="Times New Roman" w:cs="Times New Roman"/>
          <w:noProof/>
          <w:sz w:val="28"/>
          <w:szCs w:val="28"/>
        </w:rPr>
        <w:t xml:space="preserve"> avea următorul cuprins:</w:t>
      </w:r>
    </w:p>
    <w:p w14:paraId="71D887B0" w14:textId="77777777" w:rsidR="0031685D" w:rsidRPr="004444E9" w:rsidRDefault="0031685D"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„(9) Agenția Națională este condusă de un consiliu de administrație format din 5 membri, dintre care unul este directorul general al Agenției Naționale și președinte al consiliului de administrație.”</w:t>
      </w:r>
    </w:p>
    <w:p w14:paraId="44002748" w14:textId="2FA55035" w:rsidR="0031685D" w:rsidRPr="004444E9" w:rsidRDefault="00D30ABB"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XXV. </w:t>
      </w:r>
      <w:r w:rsidR="0031685D" w:rsidRPr="004444E9">
        <w:rPr>
          <w:rFonts w:ascii="Times New Roman" w:hAnsi="Times New Roman" w:cs="Times New Roman"/>
          <w:noProof/>
          <w:sz w:val="28"/>
          <w:szCs w:val="28"/>
        </w:rPr>
        <w:t>- La articolul 13</w:t>
      </w:r>
      <w:r w:rsidR="00CE73BA" w:rsidRPr="004444E9">
        <w:rPr>
          <w:rFonts w:ascii="Times New Roman" w:hAnsi="Times New Roman" w:cs="Times New Roman"/>
          <w:noProof/>
          <w:sz w:val="28"/>
          <w:szCs w:val="28"/>
        </w:rPr>
        <w:t>, alineatul (3)</w:t>
      </w:r>
      <w:r w:rsidR="0031685D" w:rsidRPr="004444E9">
        <w:rPr>
          <w:rFonts w:ascii="Times New Roman" w:hAnsi="Times New Roman" w:cs="Times New Roman"/>
          <w:noProof/>
          <w:sz w:val="28"/>
          <w:szCs w:val="28"/>
        </w:rPr>
        <w:t xml:space="preserve"> din Legea nr. 152/1998 privind înființarea Agenției Naționale pentru Locuințe, republicată în Monitorul Oficial al României, Partea I, nr. 740 din 21 octombrie 2011, cu modificările și completările ulterioare, alineatul (3) se modifică și va avea următorul cuprins:</w:t>
      </w:r>
    </w:p>
    <w:p w14:paraId="12486408" w14:textId="58216CE9" w:rsidR="00F95DDD" w:rsidRPr="004444E9" w:rsidRDefault="0031685D"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 Consiliul de administrație este compus din 5 membri desemnați și numiți prin ordin al ministrului dezvoltării, lucrărilor publice și administrației.”</w:t>
      </w:r>
    </w:p>
    <w:p w14:paraId="5D44D529" w14:textId="5E7176B7" w:rsidR="00E32104" w:rsidRPr="004444E9" w:rsidRDefault="003E7C3F"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XXVI</w:t>
      </w:r>
      <w:r w:rsidR="009D2F50" w:rsidRPr="004444E9">
        <w:rPr>
          <w:rFonts w:ascii="Times New Roman" w:hAnsi="Times New Roman" w:cs="Times New Roman"/>
          <w:noProof/>
          <w:sz w:val="28"/>
          <w:szCs w:val="28"/>
        </w:rPr>
        <w:t xml:space="preserve">. </w:t>
      </w:r>
      <w:r w:rsidR="00AE66B1" w:rsidRPr="004444E9">
        <w:rPr>
          <w:rFonts w:ascii="Times New Roman" w:hAnsi="Times New Roman" w:cs="Times New Roman"/>
          <w:noProof/>
          <w:sz w:val="28"/>
          <w:szCs w:val="28"/>
        </w:rPr>
        <w:t xml:space="preserve">- </w:t>
      </w:r>
      <w:r w:rsidR="00E32104" w:rsidRPr="004444E9">
        <w:rPr>
          <w:rFonts w:ascii="Times New Roman" w:hAnsi="Times New Roman" w:cs="Times New Roman"/>
          <w:noProof/>
          <w:sz w:val="28"/>
          <w:szCs w:val="28"/>
        </w:rPr>
        <w:t>Art</w:t>
      </w:r>
      <w:r w:rsidR="00CE73BA" w:rsidRPr="004444E9">
        <w:rPr>
          <w:rFonts w:ascii="Times New Roman" w:hAnsi="Times New Roman" w:cs="Times New Roman"/>
          <w:noProof/>
          <w:sz w:val="28"/>
          <w:szCs w:val="28"/>
        </w:rPr>
        <w:t>icolul</w:t>
      </w:r>
      <w:r w:rsidR="00E32104" w:rsidRPr="004444E9">
        <w:rPr>
          <w:rFonts w:ascii="Times New Roman" w:hAnsi="Times New Roman" w:cs="Times New Roman"/>
          <w:noProof/>
          <w:sz w:val="28"/>
          <w:szCs w:val="28"/>
        </w:rPr>
        <w:t xml:space="preserve"> 36 alin</w:t>
      </w:r>
      <w:r w:rsidR="00CE73BA" w:rsidRPr="004444E9">
        <w:rPr>
          <w:rFonts w:ascii="Times New Roman" w:hAnsi="Times New Roman" w:cs="Times New Roman"/>
          <w:noProof/>
          <w:sz w:val="28"/>
          <w:szCs w:val="28"/>
        </w:rPr>
        <w:t>eatul</w:t>
      </w:r>
      <w:r w:rsidR="00E32104" w:rsidRPr="004444E9">
        <w:rPr>
          <w:rFonts w:ascii="Times New Roman" w:hAnsi="Times New Roman" w:cs="Times New Roman"/>
          <w:noProof/>
          <w:sz w:val="28"/>
          <w:szCs w:val="28"/>
        </w:rPr>
        <w:t xml:space="preserve"> (1) din Legea nr. 350/2001 privind amenajarea teritoriului şi urbanismul, publicată în Monitorul Oficial al României, Partea I, nr. 373 din 10 iulie 2001 cu modificările și completările ulterioare, se modifică și va avea următorul cuprins: </w:t>
      </w:r>
    </w:p>
    <w:p w14:paraId="0D00567D" w14:textId="2CCD3E7D" w:rsidR="00615E31" w:rsidRPr="004444E9" w:rsidRDefault="00E32104"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„Art. 36 (1) În cadrul aparatului de specialitate al consiliului judeţean, respectiv în cadrul aparatului de specialitate al primarului/Primarului general al municipiului Bucureşti se organizează şi funcţionează, potrivit legii, structuri de specialitate în domeniul amenajării teritoriului şi urbanismului.”</w:t>
      </w:r>
    </w:p>
    <w:p w14:paraId="1B1DBDF4" w14:textId="699CC096" w:rsidR="002B09FF" w:rsidRPr="004444E9" w:rsidRDefault="006214E5" w:rsidP="00E44E74">
      <w:pPr>
        <w:shd w:val="clear" w:color="auto" w:fill="FFFFFF" w:themeFill="background1"/>
        <w:ind w:firstLine="567"/>
        <w:rPr>
          <w:rFonts w:ascii="Times New Roman" w:hAnsi="Times New Roman" w:cs="Times New Roman"/>
          <w:bCs/>
          <w:strike/>
          <w:noProof/>
          <w:sz w:val="28"/>
          <w:szCs w:val="28"/>
          <w:shd w:val="clear" w:color="auto" w:fill="E2EFD9" w:themeFill="accent6" w:themeFillTint="33"/>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 xml:space="preserve">XXVII. </w:t>
      </w:r>
      <w:r w:rsidR="002B09FF" w:rsidRPr="004444E9">
        <w:rPr>
          <w:rFonts w:ascii="Times New Roman" w:hAnsi="Times New Roman" w:cs="Times New Roman"/>
          <w:bCs/>
          <w:noProof/>
          <w:sz w:val="28"/>
          <w:szCs w:val="28"/>
        </w:rPr>
        <w:t>Art</w:t>
      </w:r>
      <w:r w:rsidR="009D2F50" w:rsidRPr="004444E9">
        <w:rPr>
          <w:rFonts w:ascii="Times New Roman" w:hAnsi="Times New Roman" w:cs="Times New Roman"/>
          <w:bCs/>
          <w:noProof/>
          <w:sz w:val="28"/>
          <w:szCs w:val="28"/>
        </w:rPr>
        <w:t>icolul</w:t>
      </w:r>
      <w:r w:rsidR="002B09FF" w:rsidRPr="004444E9">
        <w:rPr>
          <w:rFonts w:ascii="Times New Roman" w:hAnsi="Times New Roman" w:cs="Times New Roman"/>
          <w:bCs/>
          <w:noProof/>
          <w:sz w:val="28"/>
          <w:szCs w:val="28"/>
        </w:rPr>
        <w:t xml:space="preserve"> 20 alin</w:t>
      </w:r>
      <w:r w:rsidR="00CE73BA" w:rsidRPr="004444E9">
        <w:rPr>
          <w:rFonts w:ascii="Times New Roman" w:hAnsi="Times New Roman" w:cs="Times New Roman"/>
          <w:bCs/>
          <w:noProof/>
          <w:sz w:val="28"/>
          <w:szCs w:val="28"/>
        </w:rPr>
        <w:t>eatul</w:t>
      </w:r>
      <w:r w:rsidR="002B09FF" w:rsidRPr="004444E9">
        <w:rPr>
          <w:rFonts w:ascii="Times New Roman" w:hAnsi="Times New Roman" w:cs="Times New Roman"/>
          <w:bCs/>
          <w:noProof/>
          <w:sz w:val="28"/>
          <w:szCs w:val="28"/>
        </w:rPr>
        <w:t xml:space="preserve"> (8) din Legea nr. 672/2002 privind auditul public intern, publicată în Monitorul Oficial al României, Partea I, nr. 142 din 20 februarie 2024, republicată, se modifică și va avea următorul cuprins: </w:t>
      </w:r>
    </w:p>
    <w:p w14:paraId="738D2413" w14:textId="2C27638B" w:rsidR="00011274" w:rsidRPr="004444E9" w:rsidRDefault="002B09FF" w:rsidP="00E44E74">
      <w:pPr>
        <w:shd w:val="clear" w:color="auto" w:fill="FFFFFF" w:themeFill="background1"/>
        <w:ind w:firstLine="567"/>
        <w:rPr>
          <w:rFonts w:ascii="Times New Roman" w:hAnsi="Times New Roman" w:cs="Times New Roman"/>
          <w:bCs/>
          <w:noProof/>
          <w:sz w:val="28"/>
          <w:szCs w:val="28"/>
        </w:rPr>
      </w:pPr>
      <w:r w:rsidRPr="004444E9">
        <w:rPr>
          <w:rFonts w:ascii="Times New Roman" w:hAnsi="Times New Roman" w:cs="Times New Roman"/>
          <w:bCs/>
          <w:noProof/>
          <w:sz w:val="28"/>
          <w:szCs w:val="28"/>
        </w:rPr>
        <w:t>„(8) În cazul în care structura asociativă are mai mult de 10 unităţi administrativ-teritoriale care au aderat la sistemul de cooperare, numărul minim al auditorilor interni de execuție, ca normare de personal cu normă întreagă, este primul număr natural mai mare decât valoarea numerică rezultată în urma împărțirii la 10 a numărului unităților administrativ-teritoriale care au aderat la acest sistem. În sistemul de audit în cooperare Planul multianual se elaborează pentru o perioadă de 5 ani.”</w:t>
      </w:r>
    </w:p>
    <w:p w14:paraId="4C8D5F99" w14:textId="3A62561C" w:rsidR="00264159" w:rsidRPr="004444E9" w:rsidRDefault="006214E5"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 xml:space="preserve">XXVIII. </w:t>
      </w:r>
      <w:r w:rsidR="008815C8" w:rsidRPr="004444E9">
        <w:rPr>
          <w:rFonts w:ascii="Times New Roman" w:hAnsi="Times New Roman" w:cs="Times New Roman"/>
          <w:noProof/>
          <w:sz w:val="28"/>
          <w:szCs w:val="28"/>
          <w:shd w:val="clear" w:color="auto" w:fill="FFFFFF" w:themeFill="background1"/>
        </w:rPr>
        <w:t xml:space="preserve">- </w:t>
      </w:r>
      <w:r w:rsidR="00264159" w:rsidRPr="004444E9">
        <w:rPr>
          <w:rFonts w:ascii="Times New Roman" w:hAnsi="Times New Roman" w:cs="Times New Roman"/>
          <w:noProof/>
          <w:sz w:val="28"/>
          <w:szCs w:val="28"/>
        </w:rPr>
        <w:t>(1) În organizarea activității achiziţiilor publice, potrivit Legii nr. 98/2016 privind achiziţiile publice, cu modificările și completările ulterioare, instituțiile publice înfiinţează, în condiţiile legii, un compartiment intern specializat, în care cel puțin o persoană să aibă studii superioare, precum şi specializări în domeniul achiziţiilor.</w:t>
      </w:r>
    </w:p>
    <w:p w14:paraId="66993C7B" w14:textId="77777777" w:rsidR="00264159" w:rsidRPr="004444E9" w:rsidRDefault="00264159"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(2) La data intrării în vigoare a prezentei legi, alineatul (1) al articolului 2 din Normele metodologice de aplicare a prevederilor referitoare la atribuirea contractului de achiziție publică/acordului-cadru din Legea nr. 98/2016 privind achizițiile publice, cu modificările și completările ulterioare, aprobate prin  Hotărârea Guvernului nr. 395/2016, se abrogă. </w:t>
      </w:r>
    </w:p>
    <w:p w14:paraId="092C8894" w14:textId="1A443DDF" w:rsidR="00ED5661" w:rsidRPr="004444E9" w:rsidRDefault="006214E5" w:rsidP="00ED5661">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lastRenderedPageBreak/>
        <w:t xml:space="preserve">Art. </w:t>
      </w:r>
      <w:r w:rsidR="007954B8" w:rsidRPr="004444E9">
        <w:rPr>
          <w:rFonts w:ascii="Times New Roman" w:hAnsi="Times New Roman" w:cs="Times New Roman"/>
          <w:noProof/>
          <w:sz w:val="28"/>
          <w:szCs w:val="28"/>
        </w:rPr>
        <w:t xml:space="preserve">XXIX. </w:t>
      </w:r>
      <w:r w:rsidR="00FB3A0E" w:rsidRPr="004444E9">
        <w:rPr>
          <w:rFonts w:ascii="Times New Roman" w:eastAsiaTheme="minorEastAsia" w:hAnsi="Times New Roman" w:cs="Times New Roman"/>
          <w:noProof/>
          <w:sz w:val="28"/>
          <w:szCs w:val="28"/>
        </w:rPr>
        <w:t>-</w:t>
      </w:r>
      <w:r w:rsidR="00FB3A0E" w:rsidRPr="004444E9">
        <w:rPr>
          <w:rFonts w:ascii="Times New Roman" w:hAnsi="Times New Roman" w:cs="Times New Roman"/>
          <w:noProof/>
          <w:sz w:val="28"/>
          <w:szCs w:val="28"/>
        </w:rPr>
        <w:t xml:space="preserve"> </w:t>
      </w:r>
      <w:r w:rsidR="00ED5661" w:rsidRPr="004444E9">
        <w:rPr>
          <w:rFonts w:ascii="Times New Roman" w:eastAsia="Times New Roman" w:hAnsi="Times New Roman" w:cs="Times New Roman"/>
          <w:noProof/>
          <w:sz w:val="28"/>
          <w:szCs w:val="28"/>
        </w:rPr>
        <w:t>Ordonanța de urgență a Guvernului nr. 92/2008 privind statutul funcționarului public denumit manager public, publicată în Monitorul Oficial al României, Partea I, nr. 484 din 30 iunie 2008, aprobată cu modificări și completări prin Legea nr. 135/2009, cu modificările ulterioare, se modifică după cum urmează:</w:t>
      </w:r>
    </w:p>
    <w:p w14:paraId="0C803D42" w14:textId="77777777" w:rsidR="00ED5661" w:rsidRPr="004444E9" w:rsidRDefault="00ED5661" w:rsidP="00ED5661">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1. La articolul 3, alineatul (2) se modifică și va avea următorul cuprins:</w:t>
      </w:r>
    </w:p>
    <w:p w14:paraId="2EBAB5E4" w14:textId="77777777" w:rsidR="00ED5661" w:rsidRPr="004444E9" w:rsidRDefault="00ED5661" w:rsidP="00ED5661">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 xml:space="preserve">„(2) Prin programele de formare prevăzute la alin. (1) lit. a), b) şi, respectiv, prin programul intensiv prevăzut la alin. (1) lit. c), organizate de către Institutul Național de Administrație, denumite în continuare programe de formare, se înțelege: activități de formare în țară și, după caz, în străinătate, stagii practice în țară și, după caz, în străinătate, inclusiv perioada vacanțelor, până la absolvirea programelor respective, în condițiile prezentei ordonanțe de urgență.” </w:t>
      </w:r>
    </w:p>
    <w:p w14:paraId="4BE0A60C" w14:textId="77777777" w:rsidR="00ED5661" w:rsidRPr="004444E9" w:rsidRDefault="00ED5661" w:rsidP="00ED5661">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2. La articolul 9, alineatul (2) se modifică și va avea următorul cuprins:</w:t>
      </w:r>
    </w:p>
    <w:p w14:paraId="044EF95F" w14:textId="77777777" w:rsidR="00ED5661" w:rsidRPr="004444E9" w:rsidRDefault="00ED5661" w:rsidP="00ED5661">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„(2) Perioada de formare până la numirea în funcția publică specifică de manager public constituie vechime în muncă, în funcția publică și în specialitatea studiilor absolvite.”</w:t>
      </w:r>
    </w:p>
    <w:p w14:paraId="249DCB00" w14:textId="2B3669C7" w:rsidR="0064774D" w:rsidRPr="004444E9" w:rsidRDefault="006214E5"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7954B8" w:rsidRPr="004444E9">
        <w:rPr>
          <w:rFonts w:ascii="Times New Roman" w:eastAsiaTheme="minorEastAsia" w:hAnsi="Times New Roman" w:cs="Times New Roman"/>
          <w:noProof/>
          <w:sz w:val="28"/>
          <w:szCs w:val="28"/>
        </w:rPr>
        <w:t>XXX.</w:t>
      </w:r>
      <w:r w:rsidR="00626BCB" w:rsidRPr="004444E9">
        <w:rPr>
          <w:rFonts w:ascii="Times New Roman" w:eastAsiaTheme="minorEastAsia" w:hAnsi="Times New Roman" w:cs="Times New Roman"/>
          <w:noProof/>
          <w:sz w:val="28"/>
          <w:szCs w:val="28"/>
        </w:rPr>
        <w:t xml:space="preserve"> </w:t>
      </w:r>
      <w:r w:rsidR="0064774D" w:rsidRPr="004444E9">
        <w:rPr>
          <w:rFonts w:ascii="Times New Roman" w:hAnsi="Times New Roman" w:cs="Times New Roman"/>
          <w:noProof/>
          <w:sz w:val="28"/>
          <w:szCs w:val="28"/>
        </w:rPr>
        <w:t>– După articolul 27 din Legea nr. 60/1991 privind organizarea şi desfăşurarea adunărilor publice, republicată în Monitorul Oficial al României, Partea I, nr. 186 din 14 martie 2014, se introduce un nou articol, art. 27</w:t>
      </w:r>
      <w:r w:rsidR="0064774D" w:rsidRPr="004444E9">
        <w:rPr>
          <w:rFonts w:ascii="Times New Roman" w:hAnsi="Times New Roman" w:cs="Times New Roman"/>
          <w:noProof/>
          <w:sz w:val="28"/>
          <w:szCs w:val="28"/>
          <w:vertAlign w:val="superscript"/>
        </w:rPr>
        <w:t>1</w:t>
      </w:r>
      <w:r w:rsidR="0064774D" w:rsidRPr="004444E9">
        <w:rPr>
          <w:rFonts w:ascii="Times New Roman" w:hAnsi="Times New Roman" w:cs="Times New Roman"/>
          <w:noProof/>
          <w:sz w:val="28"/>
          <w:szCs w:val="28"/>
        </w:rPr>
        <w:t>, cu următorul cuprins:</w:t>
      </w:r>
    </w:p>
    <w:p w14:paraId="54819192" w14:textId="77777777" w:rsidR="0064774D" w:rsidRPr="004444E9" w:rsidRDefault="0064774D"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rPr>
          <w:rFonts w:ascii="Times New Roman" w:hAnsi="Times New Roman" w:cs="Times New Roman"/>
          <w:noProof/>
          <w:sz w:val="28"/>
          <w:szCs w:val="28"/>
        </w:rPr>
        <w:t>„Art. 27</w:t>
      </w:r>
      <w:r w:rsidRPr="004444E9">
        <w:rPr>
          <w:rFonts w:ascii="Times New Roman" w:hAnsi="Times New Roman" w:cs="Times New Roman"/>
          <w:noProof/>
          <w:sz w:val="28"/>
          <w:szCs w:val="28"/>
          <w:vertAlign w:val="superscript"/>
        </w:rPr>
        <w:t xml:space="preserve">1 </w:t>
      </w:r>
      <w:r w:rsidRPr="004444E9">
        <w:rPr>
          <w:rFonts w:ascii="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contravenţiile prevăzute la art. 26.”</w:t>
      </w:r>
    </w:p>
    <w:p w14:paraId="5027294A" w14:textId="45A2E866" w:rsidR="0064774D" w:rsidRPr="004444E9" w:rsidRDefault="003E7C3F"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XXXI.</w:t>
      </w:r>
      <w:r w:rsidR="00626BCB" w:rsidRPr="004444E9">
        <w:rPr>
          <w:rFonts w:ascii="Times New Roman" w:hAnsi="Times New Roman" w:cs="Times New Roman"/>
          <w:noProof/>
          <w:sz w:val="28"/>
          <w:szCs w:val="28"/>
        </w:rPr>
        <w:t xml:space="preserve"> </w:t>
      </w:r>
      <w:r w:rsidR="0064774D" w:rsidRPr="004444E9">
        <w:rPr>
          <w:rFonts w:ascii="Times New Roman" w:hAnsi="Times New Roman" w:cs="Times New Roman"/>
          <w:noProof/>
          <w:sz w:val="28"/>
          <w:szCs w:val="28"/>
        </w:rPr>
        <w:t>– După articolul 6 din Legea nr. 61/1991 pentru sancţionarea faptelor de încălcare a unor norme de convieţuire socială, a ordinii şi liniştii publice, republicată în Monitorul Oficial al României, Partea I, nr. 125 din 18 februarie 2020, cu modificările şi completările ulterioare, se introduce un nou articol, art. 6</w:t>
      </w:r>
      <w:r w:rsidR="0064774D" w:rsidRPr="004444E9">
        <w:rPr>
          <w:rFonts w:ascii="Times New Roman" w:hAnsi="Times New Roman" w:cs="Times New Roman"/>
          <w:noProof/>
          <w:sz w:val="28"/>
          <w:szCs w:val="28"/>
          <w:vertAlign w:val="superscript"/>
        </w:rPr>
        <w:t>1</w:t>
      </w:r>
      <w:r w:rsidR="0064774D" w:rsidRPr="004444E9">
        <w:rPr>
          <w:rFonts w:ascii="Times New Roman" w:hAnsi="Times New Roman" w:cs="Times New Roman"/>
          <w:noProof/>
          <w:sz w:val="28"/>
          <w:szCs w:val="28"/>
        </w:rPr>
        <w:t>, cu următorul cuprins:</w:t>
      </w:r>
    </w:p>
    <w:p w14:paraId="0967CC22" w14:textId="3F0A6361" w:rsidR="0064774D" w:rsidRPr="004444E9" w:rsidRDefault="0064774D"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4444E9">
        <w:rPr>
          <w:rFonts w:ascii="Times New Roman" w:hAnsi="Times New Roman" w:cs="Times New Roman"/>
          <w:noProof/>
          <w:sz w:val="28"/>
          <w:szCs w:val="28"/>
        </w:rPr>
        <w:t>„Art. 6</w:t>
      </w:r>
      <w:r w:rsidRPr="004444E9">
        <w:rPr>
          <w:rFonts w:ascii="Times New Roman" w:hAnsi="Times New Roman" w:cs="Times New Roman"/>
          <w:noProof/>
          <w:sz w:val="28"/>
          <w:szCs w:val="28"/>
          <w:vertAlign w:val="superscript"/>
        </w:rPr>
        <w:t xml:space="preserve">1 </w:t>
      </w:r>
      <w:r w:rsidRPr="004444E9">
        <w:rPr>
          <w:rFonts w:ascii="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contravenţiile prevăzute la art. 2</w:t>
      </w:r>
      <w:r w:rsidR="0057019D" w:rsidRPr="004444E9">
        <w:rPr>
          <w:rFonts w:ascii="Times New Roman" w:hAnsi="Times New Roman" w:cs="Times New Roman"/>
          <w:noProof/>
          <w:sz w:val="28"/>
          <w:szCs w:val="28"/>
        </w:rPr>
        <w:t>, cu excepția celei prevăzute la alin. (6)</w:t>
      </w:r>
      <w:r w:rsidRPr="004444E9">
        <w:rPr>
          <w:rFonts w:ascii="Times New Roman" w:hAnsi="Times New Roman" w:cs="Times New Roman"/>
          <w:noProof/>
          <w:sz w:val="28"/>
          <w:szCs w:val="28"/>
        </w:rPr>
        <w:t>.”</w:t>
      </w:r>
    </w:p>
    <w:p w14:paraId="6CF8E9D1" w14:textId="30047160" w:rsidR="00D22838" w:rsidRPr="004444E9" w:rsidRDefault="006214E5"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XXXII.</w:t>
      </w:r>
      <w:r w:rsidR="00626BCB" w:rsidRPr="004444E9">
        <w:rPr>
          <w:rFonts w:ascii="Times New Roman" w:hAnsi="Times New Roman" w:cs="Times New Roman"/>
          <w:noProof/>
          <w:sz w:val="28"/>
          <w:szCs w:val="28"/>
        </w:rPr>
        <w:t xml:space="preserve"> </w:t>
      </w:r>
      <w:r w:rsidR="0064774D" w:rsidRPr="004444E9">
        <w:rPr>
          <w:rFonts w:ascii="Times New Roman" w:eastAsia="Times New Roman" w:hAnsi="Times New Roman" w:cs="Times New Roman"/>
          <w:noProof/>
          <w:sz w:val="28"/>
          <w:szCs w:val="28"/>
        </w:rPr>
        <w:t xml:space="preserve">– </w:t>
      </w:r>
      <w:r w:rsidR="00075574" w:rsidRPr="004444E9">
        <w:rPr>
          <w:rFonts w:ascii="Times New Roman" w:eastAsia="Times New Roman" w:hAnsi="Times New Roman" w:cs="Times New Roman"/>
          <w:noProof/>
          <w:sz w:val="28"/>
          <w:szCs w:val="28"/>
        </w:rPr>
        <w:t>Legea</w:t>
      </w:r>
      <w:r w:rsidR="00D22838" w:rsidRPr="004444E9">
        <w:rPr>
          <w:rFonts w:ascii="Times New Roman" w:eastAsia="Times New Roman" w:hAnsi="Times New Roman" w:cs="Times New Roman"/>
          <w:noProof/>
          <w:sz w:val="28"/>
          <w:szCs w:val="28"/>
        </w:rPr>
        <w:t xml:space="preserve"> </w:t>
      </w:r>
      <w:r w:rsidR="0064774D" w:rsidRPr="004444E9">
        <w:rPr>
          <w:rFonts w:ascii="Times New Roman" w:eastAsia="Times New Roman" w:hAnsi="Times New Roman" w:cs="Times New Roman"/>
          <w:noProof/>
          <w:sz w:val="28"/>
          <w:szCs w:val="28"/>
        </w:rPr>
        <w:t xml:space="preserve">nr. 333/2003 privind paza obiectivelor și bunurilor, republicată în Monitorul Oficial al României, Partea I, nr. 189 din 18 martie 2014, cu modificările și completările ulterioare, </w:t>
      </w:r>
      <w:r w:rsidR="00D22838" w:rsidRPr="004444E9">
        <w:rPr>
          <w:rFonts w:ascii="Times New Roman" w:eastAsia="Times New Roman" w:hAnsi="Times New Roman" w:cs="Times New Roman"/>
          <w:noProof/>
          <w:sz w:val="28"/>
          <w:szCs w:val="28"/>
        </w:rPr>
        <w:t>se modifică și se completează după cum urmează:</w:t>
      </w:r>
    </w:p>
    <w:p w14:paraId="40E10D8E" w14:textId="3D952CAF" w:rsidR="00D22838" w:rsidRPr="004444E9" w:rsidRDefault="00D22838" w:rsidP="00D22838">
      <w:pPr>
        <w:shd w:val="clear" w:color="auto" w:fill="FFFFFF" w:themeFill="background1"/>
        <w:ind w:firstLine="567"/>
        <w:rPr>
          <w:rFonts w:ascii="Times New Roman" w:hAnsi="Times New Roman" w:cs="Times New Roman"/>
          <w:noProof/>
          <w:sz w:val="28"/>
          <w:szCs w:val="28"/>
        </w:rPr>
      </w:pPr>
      <w:r w:rsidRPr="004444E9">
        <w:rPr>
          <w:rFonts w:ascii="Times New Roman" w:eastAsia="Times New Roman" w:hAnsi="Times New Roman" w:cs="Times New Roman"/>
          <w:noProof/>
          <w:sz w:val="28"/>
          <w:szCs w:val="28"/>
        </w:rPr>
        <w:t xml:space="preserve">1. </w:t>
      </w:r>
      <w:r w:rsidRPr="004444E9">
        <w:rPr>
          <w:rFonts w:ascii="Times New Roman" w:hAnsi="Times New Roman" w:cs="Times New Roman"/>
          <w:noProof/>
          <w:sz w:val="28"/>
          <w:szCs w:val="28"/>
        </w:rPr>
        <w:t>La articolul 18</w:t>
      </w:r>
      <w:r w:rsidR="00CE73BA" w:rsidRPr="004444E9">
        <w:rPr>
          <w:rFonts w:ascii="Times New Roman" w:hAnsi="Times New Roman" w:cs="Times New Roman"/>
          <w:noProof/>
          <w:sz w:val="28"/>
          <w:szCs w:val="28"/>
        </w:rPr>
        <w:t>,</w:t>
      </w:r>
      <w:r w:rsidRPr="004444E9">
        <w:rPr>
          <w:rFonts w:ascii="Times New Roman" w:hAnsi="Times New Roman" w:cs="Times New Roman"/>
          <w:noProof/>
          <w:sz w:val="28"/>
          <w:szCs w:val="28"/>
        </w:rPr>
        <w:t xml:space="preserve"> după alineatul (5) se introduce un nou alineat, alin. (6) cu următorul cuprins:</w:t>
      </w:r>
    </w:p>
    <w:p w14:paraId="14D1E5E4" w14:textId="77777777" w:rsidR="00D22838" w:rsidRPr="004444E9" w:rsidRDefault="00D22838" w:rsidP="00D22838">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„(6) În localitățile rurale care au instalate și utilizează sisteme tehnice de supraveghere video, autoritățile administrației publice locale nu mai au obligația de a asigura personal de pază.”</w:t>
      </w:r>
    </w:p>
    <w:p w14:paraId="63A769B1" w14:textId="77777777" w:rsidR="00D22838" w:rsidRPr="004444E9" w:rsidRDefault="00D22838" w:rsidP="00D22838">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t xml:space="preserve">2. </w:t>
      </w:r>
      <w:r w:rsidRPr="004444E9">
        <w:rPr>
          <w:rFonts w:ascii="Times New Roman" w:eastAsia="Times New Roman" w:hAnsi="Times New Roman" w:cs="Times New Roman"/>
          <w:noProof/>
          <w:sz w:val="28"/>
          <w:szCs w:val="28"/>
        </w:rPr>
        <w:t>După articolul 63 se introduce un nou articol, art. 63</w:t>
      </w:r>
      <w:r w:rsidRPr="004444E9">
        <w:rPr>
          <w:rFonts w:ascii="Times New Roman" w:eastAsia="Times New Roman" w:hAnsi="Times New Roman" w:cs="Times New Roman"/>
          <w:noProof/>
          <w:sz w:val="28"/>
          <w:szCs w:val="28"/>
          <w:vertAlign w:val="superscript"/>
        </w:rPr>
        <w:t>1</w:t>
      </w:r>
      <w:r w:rsidRPr="004444E9">
        <w:rPr>
          <w:rFonts w:ascii="Times New Roman" w:eastAsia="Times New Roman" w:hAnsi="Times New Roman" w:cs="Times New Roman"/>
          <w:noProof/>
          <w:sz w:val="28"/>
          <w:szCs w:val="28"/>
        </w:rPr>
        <w:t xml:space="preserve">, cu următorul cuprins: </w:t>
      </w:r>
    </w:p>
    <w:p w14:paraId="0D36324F" w14:textId="288E9B8C" w:rsidR="00D22838" w:rsidRPr="004444E9" w:rsidRDefault="00D22838" w:rsidP="00D22838">
      <w:pPr>
        <w:shd w:val="clear" w:color="auto" w:fill="FFFFFF" w:themeFill="background1"/>
        <w:ind w:firstLine="567"/>
        <w:rPr>
          <w:rFonts w:ascii="Times New Roman" w:hAnsi="Times New Roman" w:cs="Times New Roman"/>
          <w:noProof/>
          <w:sz w:val="28"/>
          <w:szCs w:val="28"/>
        </w:rPr>
      </w:pPr>
      <w:r w:rsidRPr="004444E9">
        <w:rPr>
          <w:rFonts w:ascii="Times New Roman" w:eastAsia="Times New Roman" w:hAnsi="Times New Roman" w:cs="Times New Roman"/>
          <w:noProof/>
          <w:sz w:val="28"/>
          <w:szCs w:val="28"/>
        </w:rPr>
        <w:t>„Art. 63</w:t>
      </w:r>
      <w:r w:rsidRPr="004444E9">
        <w:rPr>
          <w:rFonts w:ascii="Times New Roman" w:eastAsia="Times New Roman" w:hAnsi="Times New Roman" w:cs="Times New Roman"/>
          <w:noProof/>
          <w:sz w:val="28"/>
          <w:szCs w:val="28"/>
          <w:vertAlign w:val="superscript"/>
        </w:rPr>
        <w:t>1</w:t>
      </w:r>
      <w:r w:rsidRPr="004444E9">
        <w:rPr>
          <w:rFonts w:ascii="Times New Roman" w:eastAsia="Times New Roman" w:hAnsi="Times New Roman" w:cs="Times New Roman"/>
          <w:noProof/>
          <w:sz w:val="28"/>
          <w:szCs w:val="28"/>
        </w:rPr>
        <w:t xml:space="preserve"> - Contravenientul poate achita, în termen de cel mult 15 zile de la data înmânării sau comunicării procesului-verbal, jumătate din cuantumul amenzii aplicate de agentul constatator pentru contravenţiile prevăzute la art. 58.”</w:t>
      </w:r>
    </w:p>
    <w:p w14:paraId="4B53A324" w14:textId="50908212" w:rsidR="0064774D" w:rsidRPr="004444E9" w:rsidRDefault="006214E5"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lastRenderedPageBreak/>
        <w:t xml:space="preserve">Art. </w:t>
      </w:r>
      <w:r w:rsidR="007954B8" w:rsidRPr="004444E9">
        <w:rPr>
          <w:rFonts w:ascii="Times New Roman" w:hAnsi="Times New Roman" w:cs="Times New Roman"/>
          <w:noProof/>
          <w:sz w:val="28"/>
          <w:szCs w:val="28"/>
        </w:rPr>
        <w:t>XXXIII.</w:t>
      </w:r>
      <w:r w:rsidR="00626BCB" w:rsidRPr="004444E9">
        <w:rPr>
          <w:rFonts w:ascii="Times New Roman" w:hAnsi="Times New Roman" w:cs="Times New Roman"/>
          <w:noProof/>
          <w:sz w:val="28"/>
          <w:szCs w:val="28"/>
        </w:rPr>
        <w:t xml:space="preserve"> -</w:t>
      </w:r>
      <w:r w:rsidR="0064774D" w:rsidRPr="004444E9">
        <w:rPr>
          <w:rFonts w:ascii="Times New Roman" w:eastAsia="Times New Roman" w:hAnsi="Times New Roman" w:cs="Times New Roman"/>
          <w:noProof/>
          <w:sz w:val="28"/>
          <w:szCs w:val="28"/>
        </w:rPr>
        <w:t xml:space="preserve"> Articolul 132 din Legea nr. 295/2004 privind regimul armelor și al munițiilor, republicată în Monitorul Oficial al României, Partea I, nr. 425 din 10 iunie 2014, cu modificările și completările ulterioare, se modifică și va avea următorul cuprins:</w:t>
      </w:r>
    </w:p>
    <w:p w14:paraId="62A673BE" w14:textId="77777777"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„Art. 132 – Regimul contravențiilor</w:t>
      </w:r>
    </w:p>
    <w:p w14:paraId="26B32DCC" w14:textId="77777777" w:rsidR="0064774D" w:rsidRPr="004444E9" w:rsidRDefault="0064774D" w:rsidP="00BA0A21">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Contravențiilor prevăzute la art. 129 le sunt aplicabile dispozițiile Ordonanței Guvernului nr. 2/2001 privind regimul juridic al contravențiilor, aprobată cu modificări și completări prin Legea nr. 180/2002, cu modificările și completările ulterioare, cu posibilitatea de a achita în termen de cel mult 15 zile de la data înmânării sau comunicării procesului-verbal, jumătate din cuantumul amenzii aplicate de agentul constatator.”</w:t>
      </w:r>
    </w:p>
    <w:p w14:paraId="24990B50" w14:textId="1E47160E" w:rsidR="0064774D" w:rsidRPr="004444E9" w:rsidRDefault="006214E5" w:rsidP="00E44E74">
      <w:pPr>
        <w:shd w:val="clear" w:color="auto" w:fill="FFFFFF" w:themeFill="background1"/>
        <w:ind w:firstLine="720"/>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t xml:space="preserve">Art. </w:t>
      </w:r>
      <w:r w:rsidR="007954B8" w:rsidRPr="004444E9">
        <w:rPr>
          <w:rFonts w:ascii="Times New Roman" w:hAnsi="Times New Roman" w:cs="Times New Roman"/>
          <w:noProof/>
          <w:sz w:val="28"/>
          <w:szCs w:val="28"/>
        </w:rPr>
        <w:t xml:space="preserve">XXXIV. </w:t>
      </w:r>
      <w:r w:rsidR="0064774D" w:rsidRPr="004444E9">
        <w:rPr>
          <w:rFonts w:ascii="Times New Roman" w:eastAsia="Times New Roman" w:hAnsi="Times New Roman" w:cs="Times New Roman"/>
          <w:noProof/>
          <w:sz w:val="28"/>
          <w:szCs w:val="28"/>
        </w:rPr>
        <w:t>- La articolul 39 din Legea nr. 126/1995 privind regimul materiilor explozive, republicată în Monitorul Oficial al României, Partea I, nr.</w:t>
      </w:r>
      <w:r w:rsidR="0064774D" w:rsidRPr="004444E9">
        <w:rPr>
          <w:rFonts w:ascii="Times New Roman" w:hAnsi="Times New Roman" w:cs="Times New Roman"/>
          <w:noProof/>
        </w:rPr>
        <w:t xml:space="preserve"> </w:t>
      </w:r>
      <w:r w:rsidR="0064774D" w:rsidRPr="004444E9">
        <w:rPr>
          <w:rFonts w:ascii="Times New Roman" w:eastAsia="Times New Roman" w:hAnsi="Times New Roman" w:cs="Times New Roman"/>
          <w:noProof/>
          <w:sz w:val="28"/>
          <w:szCs w:val="28"/>
        </w:rPr>
        <w:t>177 din 12 martie 2014, după alineatul (1) se introduce un nou alineat, alin. (1</w:t>
      </w:r>
      <w:r w:rsidR="0064774D" w:rsidRPr="004444E9">
        <w:rPr>
          <w:rFonts w:ascii="Times New Roman" w:eastAsia="Times New Roman" w:hAnsi="Times New Roman" w:cs="Times New Roman"/>
          <w:noProof/>
          <w:sz w:val="28"/>
          <w:szCs w:val="28"/>
          <w:vertAlign w:val="superscript"/>
        </w:rPr>
        <w:t>1</w:t>
      </w:r>
      <w:r w:rsidR="0064774D" w:rsidRPr="004444E9">
        <w:rPr>
          <w:rFonts w:ascii="Times New Roman" w:eastAsia="Times New Roman" w:hAnsi="Times New Roman" w:cs="Times New Roman"/>
          <w:noProof/>
          <w:sz w:val="28"/>
          <w:szCs w:val="28"/>
        </w:rPr>
        <w:t xml:space="preserve">), cu următorul cuprins: </w:t>
      </w:r>
    </w:p>
    <w:p w14:paraId="1E53BADB" w14:textId="77777777" w:rsidR="0064774D" w:rsidRPr="004444E9" w:rsidRDefault="0064774D"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„(1</w:t>
      </w:r>
      <w:r w:rsidRPr="004444E9">
        <w:rPr>
          <w:rFonts w:ascii="Times New Roman" w:eastAsia="Times New Roman" w:hAnsi="Times New Roman" w:cs="Times New Roman"/>
          <w:noProof/>
          <w:sz w:val="28"/>
          <w:szCs w:val="28"/>
          <w:vertAlign w:val="superscript"/>
        </w:rPr>
        <w:t>1</w:t>
      </w:r>
      <w:r w:rsidRPr="004444E9">
        <w:rPr>
          <w:rFonts w:ascii="Times New Roman" w:eastAsia="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contravențiile prevăzute la art. 38.”</w:t>
      </w:r>
    </w:p>
    <w:p w14:paraId="65B29BDD" w14:textId="6FE9DB28" w:rsidR="00773CF2" w:rsidRPr="004444E9" w:rsidRDefault="006214E5"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7954B8" w:rsidRPr="004444E9">
        <w:rPr>
          <w:rFonts w:ascii="Times New Roman" w:eastAsiaTheme="minorEastAsia" w:hAnsi="Times New Roman" w:cs="Times New Roman"/>
          <w:noProof/>
          <w:sz w:val="28"/>
          <w:szCs w:val="28"/>
        </w:rPr>
        <w:t>XXXV.</w:t>
      </w:r>
      <w:r w:rsidR="0021417E" w:rsidRPr="004444E9">
        <w:rPr>
          <w:rFonts w:ascii="Times New Roman" w:eastAsiaTheme="minorEastAsia" w:hAnsi="Times New Roman" w:cs="Times New Roman"/>
          <w:noProof/>
          <w:sz w:val="28"/>
          <w:szCs w:val="28"/>
        </w:rPr>
        <w:t xml:space="preserve"> </w:t>
      </w:r>
      <w:r w:rsidR="00773CF2" w:rsidRPr="004444E9">
        <w:rPr>
          <w:rFonts w:ascii="Times New Roman" w:eastAsia="Times New Roman" w:hAnsi="Times New Roman" w:cs="Times New Roman"/>
          <w:noProof/>
          <w:sz w:val="28"/>
          <w:szCs w:val="28"/>
        </w:rPr>
        <w:t xml:space="preserve">– </w:t>
      </w:r>
      <w:r w:rsidR="00DB7E16" w:rsidRPr="004444E9">
        <w:rPr>
          <w:rFonts w:ascii="Times New Roman" w:eastAsia="Times New Roman" w:hAnsi="Times New Roman" w:cs="Times New Roman"/>
          <w:noProof/>
          <w:sz w:val="28"/>
          <w:szCs w:val="28"/>
        </w:rPr>
        <w:t>Articolul 6 a</w:t>
      </w:r>
      <w:r w:rsidR="00773CF2" w:rsidRPr="004444E9">
        <w:rPr>
          <w:rFonts w:ascii="Times New Roman" w:eastAsia="Times New Roman" w:hAnsi="Times New Roman" w:cs="Times New Roman"/>
          <w:noProof/>
          <w:sz w:val="28"/>
          <w:szCs w:val="28"/>
        </w:rPr>
        <w:t>lin</w:t>
      </w:r>
      <w:r w:rsidR="00DB7E16" w:rsidRPr="004444E9">
        <w:rPr>
          <w:rFonts w:ascii="Times New Roman" w:eastAsia="Times New Roman" w:hAnsi="Times New Roman" w:cs="Times New Roman"/>
          <w:noProof/>
          <w:sz w:val="28"/>
          <w:szCs w:val="28"/>
        </w:rPr>
        <w:t>eatul</w:t>
      </w:r>
      <w:r w:rsidR="00773CF2" w:rsidRPr="004444E9">
        <w:rPr>
          <w:rFonts w:ascii="Times New Roman" w:eastAsia="Times New Roman" w:hAnsi="Times New Roman" w:cs="Times New Roman"/>
          <w:noProof/>
          <w:sz w:val="28"/>
          <w:szCs w:val="28"/>
        </w:rPr>
        <w:t xml:space="preserve"> (3) din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 se modifică și va avea următorul cuprins:</w:t>
      </w:r>
    </w:p>
    <w:p w14:paraId="101251EB" w14:textId="77777777" w:rsidR="00773CF2" w:rsidRPr="004444E9" w:rsidRDefault="00773CF2"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„(3) Sumele prevăzute la alin. (1) se declară și se plătesc trimestrial, până la data de 25 a lunii următoare încheierii trimestrului pentru care se datorează cu aplicarea prevederilor art. 307 alin. (2) din Ordonanța de urgență a Guvernului nr. 57/2019 privind Codul administrativ, cu modificările și completările ulterioare.”</w:t>
      </w:r>
    </w:p>
    <w:p w14:paraId="3C96B282" w14:textId="79898603" w:rsidR="00AF14AE" w:rsidRPr="004444E9" w:rsidRDefault="006214E5" w:rsidP="00E44E74">
      <w:pPr>
        <w:shd w:val="clear" w:color="auto" w:fill="FFFFFF" w:themeFill="background1"/>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7954B8" w:rsidRPr="004444E9">
        <w:rPr>
          <w:rFonts w:ascii="Times New Roman" w:eastAsiaTheme="minorEastAsia" w:hAnsi="Times New Roman" w:cs="Times New Roman"/>
          <w:noProof/>
          <w:sz w:val="28"/>
          <w:szCs w:val="28"/>
        </w:rPr>
        <w:t>XXXVI</w:t>
      </w:r>
      <w:r w:rsidR="0021417E" w:rsidRPr="004444E9">
        <w:rPr>
          <w:rFonts w:ascii="Times New Roman" w:eastAsiaTheme="minorEastAsia" w:hAnsi="Times New Roman" w:cs="Times New Roman"/>
          <w:noProof/>
          <w:sz w:val="28"/>
          <w:szCs w:val="28"/>
        </w:rPr>
        <w:t xml:space="preserve">. </w:t>
      </w:r>
      <w:r w:rsidR="00AF14AE" w:rsidRPr="004444E9">
        <w:rPr>
          <w:rFonts w:ascii="Times New Roman" w:eastAsiaTheme="minorEastAsia" w:hAnsi="Times New Roman" w:cs="Times New Roman"/>
          <w:noProof/>
          <w:sz w:val="28"/>
          <w:szCs w:val="28"/>
        </w:rPr>
        <w:t>– La art</w:t>
      </w:r>
      <w:r w:rsidR="00DB7E16" w:rsidRPr="004444E9">
        <w:rPr>
          <w:rFonts w:ascii="Times New Roman" w:eastAsiaTheme="minorEastAsia" w:hAnsi="Times New Roman" w:cs="Times New Roman"/>
          <w:noProof/>
          <w:sz w:val="28"/>
          <w:szCs w:val="28"/>
        </w:rPr>
        <w:t>icolul</w:t>
      </w:r>
      <w:r w:rsidR="00AF14AE" w:rsidRPr="004444E9">
        <w:rPr>
          <w:rFonts w:ascii="Times New Roman" w:eastAsiaTheme="minorEastAsia" w:hAnsi="Times New Roman" w:cs="Times New Roman"/>
          <w:noProof/>
          <w:sz w:val="28"/>
          <w:szCs w:val="28"/>
        </w:rPr>
        <w:t xml:space="preserve"> 20 din Ordonanța Guvernului nr. 84/2001</w:t>
      </w:r>
      <w:r w:rsidR="00DA22DA" w:rsidRPr="004444E9">
        <w:rPr>
          <w:rFonts w:ascii="Times New Roman" w:eastAsiaTheme="minorEastAsia" w:hAnsi="Times New Roman" w:cs="Times New Roman"/>
          <w:noProof/>
          <w:sz w:val="28"/>
          <w:szCs w:val="28"/>
        </w:rPr>
        <w:t xml:space="preserve"> </w:t>
      </w:r>
      <w:r w:rsidR="00AF14AE" w:rsidRPr="004444E9">
        <w:rPr>
          <w:rFonts w:ascii="Times New Roman" w:eastAsiaTheme="minorEastAsia" w:hAnsi="Times New Roman" w:cs="Times New Roman"/>
          <w:noProof/>
          <w:sz w:val="28"/>
          <w:szCs w:val="28"/>
        </w:rPr>
        <w:t xml:space="preserve">privind înființarea, organizarea şi funcționarea serviciilor publice comunitare de evidență a persoanelor, </w:t>
      </w:r>
      <w:r w:rsidR="00AF14AE" w:rsidRPr="004444E9">
        <w:rPr>
          <w:rFonts w:ascii="Times New Roman" w:eastAsia="Times New Roman" w:hAnsi="Times New Roman" w:cs="Times New Roman"/>
          <w:noProof/>
          <w:sz w:val="28"/>
          <w:szCs w:val="28"/>
        </w:rPr>
        <w:t>publicată în Monitorul Oficial al României, Partea I, nr. 544</w:t>
      </w:r>
      <w:r w:rsidR="00AF14AE" w:rsidRPr="004444E9">
        <w:rPr>
          <w:rFonts w:ascii="Times New Roman" w:eastAsiaTheme="minorEastAsia" w:hAnsi="Times New Roman" w:cs="Times New Roman"/>
          <w:noProof/>
          <w:sz w:val="28"/>
          <w:szCs w:val="28"/>
        </w:rPr>
        <w:t xml:space="preserve"> din 1 septembrie 2001, cu modificările și completările ulterioare, </w:t>
      </w:r>
      <w:r w:rsidR="00AF14AE" w:rsidRPr="004444E9">
        <w:rPr>
          <w:rFonts w:ascii="Times New Roman" w:eastAsia="Times New Roman" w:hAnsi="Times New Roman" w:cs="Times New Roman"/>
          <w:noProof/>
          <w:sz w:val="28"/>
          <w:szCs w:val="28"/>
        </w:rPr>
        <w:t>după alineatul (2) se introduce un nou alineat, alin. (3), cu următorul cuprins:</w:t>
      </w:r>
    </w:p>
    <w:p w14:paraId="6F37FDF4" w14:textId="30D2E953" w:rsidR="00AF14AE" w:rsidRPr="004444E9" w:rsidRDefault="00AF14AE" w:rsidP="00E44E74">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„(3) Pentru finanțarea cheltuielilor curente şi de capital ale serviciilor publice comunitare de evidență a persoanelor organizate la nivelul consiliilor locale ale comunelor, orașelor și municipiilor, consiliile județene pot aloca sume</w:t>
      </w:r>
      <w:r w:rsidR="00B50C76" w:rsidRPr="004444E9">
        <w:rPr>
          <w:rFonts w:ascii="Times New Roman" w:hAnsi="Times New Roman" w:cs="Times New Roman"/>
          <w:noProof/>
          <w:sz w:val="28"/>
          <w:szCs w:val="28"/>
        </w:rPr>
        <w:t xml:space="preserve"> din veniturile proprii ale acestora,</w:t>
      </w:r>
      <w:r w:rsidRPr="004444E9">
        <w:rPr>
          <w:rFonts w:ascii="Times New Roman" w:hAnsi="Times New Roman" w:cs="Times New Roman"/>
          <w:noProof/>
          <w:sz w:val="28"/>
          <w:szCs w:val="28"/>
        </w:rPr>
        <w:t xml:space="preserve"> în completarea sumelor alocate potrivit prevederilor alin. (1) și (2).”</w:t>
      </w:r>
    </w:p>
    <w:p w14:paraId="35D727B9" w14:textId="3C8ACBCA" w:rsidR="00286C06" w:rsidRPr="004444E9" w:rsidRDefault="006214E5" w:rsidP="00E44E74">
      <w:pPr>
        <w:shd w:val="clear" w:color="auto" w:fill="FFFFFF" w:themeFill="background1"/>
        <w:ind w:firstLine="567"/>
        <w:rPr>
          <w:rFonts w:ascii="Times New Roman"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7954B8" w:rsidRPr="004444E9">
        <w:rPr>
          <w:rFonts w:ascii="Times New Roman" w:eastAsiaTheme="minorEastAsia" w:hAnsi="Times New Roman" w:cs="Times New Roman"/>
          <w:noProof/>
          <w:sz w:val="28"/>
          <w:szCs w:val="28"/>
        </w:rPr>
        <w:t xml:space="preserve">XXXVII. </w:t>
      </w:r>
      <w:r w:rsidR="00286C06" w:rsidRPr="004444E9">
        <w:rPr>
          <w:rFonts w:ascii="Times New Roman" w:hAnsi="Times New Roman" w:cs="Times New Roman"/>
          <w:noProof/>
          <w:sz w:val="28"/>
          <w:szCs w:val="28"/>
        </w:rPr>
        <w:t>- Legea nr. 188/1999 privind Statutul functionarilor publici, republicat</w:t>
      </w:r>
      <w:r w:rsidR="00BA0A21"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 xml:space="preserve"> </w:t>
      </w:r>
      <w:r w:rsidR="00BA0A21" w:rsidRPr="004444E9">
        <w:rPr>
          <w:rFonts w:ascii="Times New Roman" w:hAnsi="Times New Roman" w:cs="Times New Roman"/>
          <w:noProof/>
          <w:sz w:val="28"/>
          <w:szCs w:val="28"/>
        </w:rPr>
        <w:t>î</w:t>
      </w:r>
      <w:r w:rsidR="00286C06" w:rsidRPr="004444E9">
        <w:rPr>
          <w:rFonts w:ascii="Times New Roman" w:hAnsi="Times New Roman" w:cs="Times New Roman"/>
          <w:noProof/>
          <w:sz w:val="28"/>
          <w:szCs w:val="28"/>
        </w:rPr>
        <w:t>n Monitorul Oficial al Rom</w:t>
      </w:r>
      <w:r w:rsidR="00BA0A21" w:rsidRPr="004444E9">
        <w:rPr>
          <w:rFonts w:ascii="Times New Roman" w:hAnsi="Times New Roman" w:cs="Times New Roman"/>
          <w:noProof/>
          <w:sz w:val="28"/>
          <w:szCs w:val="28"/>
        </w:rPr>
        <w:t>â</w:t>
      </w:r>
      <w:r w:rsidR="00286C06" w:rsidRPr="004444E9">
        <w:rPr>
          <w:rFonts w:ascii="Times New Roman" w:hAnsi="Times New Roman" w:cs="Times New Roman"/>
          <w:noProof/>
          <w:sz w:val="28"/>
          <w:szCs w:val="28"/>
        </w:rPr>
        <w:t>niei, Partea 1, nr. 365 din 29 mai 2007, se modific</w:t>
      </w:r>
      <w:r w:rsidR="00BA0A21"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 xml:space="preserve"> dup</w:t>
      </w:r>
      <w:r w:rsidR="00BA0A21"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 xml:space="preserve"> cum urmeaz</w:t>
      </w:r>
      <w:r w:rsidR="00BA0A21"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w:t>
      </w:r>
    </w:p>
    <w:p w14:paraId="3550373C" w14:textId="2CE7381C" w:rsidR="00286C06" w:rsidRPr="004444E9" w:rsidRDefault="00286C06" w:rsidP="00BA0A21">
      <w:pPr>
        <w:pStyle w:val="ListParagraph"/>
        <w:numPr>
          <w:ilvl w:val="0"/>
          <w:numId w:val="23"/>
        </w:numPr>
        <w:shd w:val="clear" w:color="auto" w:fill="FFFFFF" w:themeFill="background1"/>
        <w:tabs>
          <w:tab w:val="left" w:pos="851"/>
        </w:tabs>
        <w:ind w:left="0" w:firstLine="567"/>
        <w:rPr>
          <w:rFonts w:ascii="Times New Roman" w:hAnsi="Times New Roman" w:cs="Times New Roman"/>
          <w:noProof/>
          <w:sz w:val="28"/>
          <w:szCs w:val="28"/>
        </w:rPr>
      </w:pPr>
      <w:r w:rsidRPr="004444E9">
        <w:rPr>
          <w:rFonts w:ascii="Times New Roman" w:hAnsi="Times New Roman" w:cs="Times New Roman"/>
          <w:noProof/>
          <w:sz w:val="28"/>
          <w:szCs w:val="28"/>
        </w:rPr>
        <w:t>La articolul 20</w:t>
      </w:r>
      <w:r w:rsidRPr="004444E9">
        <w:rPr>
          <w:rFonts w:ascii="Times New Roman" w:hAnsi="Times New Roman" w:cs="Times New Roman"/>
          <w:noProof/>
          <w:sz w:val="28"/>
          <w:szCs w:val="28"/>
          <w:vertAlign w:val="superscript"/>
        </w:rPr>
        <w:t>2</w:t>
      </w:r>
      <w:r w:rsidRPr="004444E9">
        <w:rPr>
          <w:rFonts w:ascii="Times New Roman" w:hAnsi="Times New Roman" w:cs="Times New Roman"/>
          <w:noProof/>
          <w:sz w:val="28"/>
          <w:szCs w:val="28"/>
        </w:rPr>
        <w:t xml:space="preserve"> alineatul (1), litera b) </w:t>
      </w:r>
      <w:r w:rsidR="00822111" w:rsidRPr="004444E9">
        <w:rPr>
          <w:rFonts w:ascii="Times New Roman" w:hAnsi="Times New Roman" w:cs="Times New Roman"/>
          <w:noProof/>
          <w:sz w:val="28"/>
          <w:szCs w:val="28"/>
        </w:rPr>
        <w:t xml:space="preserve">se modifică și </w:t>
      </w:r>
      <w:r w:rsidRPr="004444E9">
        <w:rPr>
          <w:rFonts w:ascii="Times New Roman" w:hAnsi="Times New Roman" w:cs="Times New Roman"/>
          <w:noProof/>
          <w:sz w:val="28"/>
          <w:szCs w:val="28"/>
        </w:rPr>
        <w:t xml:space="preserve">va avea </w:t>
      </w:r>
      <w:r w:rsidR="00822111" w:rsidRPr="004444E9">
        <w:rPr>
          <w:rFonts w:ascii="Times New Roman" w:hAnsi="Times New Roman" w:cs="Times New Roman"/>
          <w:noProof/>
          <w:sz w:val="28"/>
          <w:szCs w:val="28"/>
        </w:rPr>
        <w:t>următorul</w:t>
      </w:r>
      <w:r w:rsidRPr="004444E9">
        <w:rPr>
          <w:rFonts w:ascii="Times New Roman" w:hAnsi="Times New Roman" w:cs="Times New Roman"/>
          <w:noProof/>
          <w:sz w:val="28"/>
          <w:szCs w:val="28"/>
        </w:rPr>
        <w:t xml:space="preserve"> cuprins:</w:t>
      </w:r>
    </w:p>
    <w:p w14:paraId="7F779F75" w14:textId="53F377D3" w:rsidR="00822111" w:rsidRPr="004444E9" w:rsidRDefault="00822111" w:rsidP="00BA0A21">
      <w:pPr>
        <w:shd w:val="clear" w:color="auto" w:fill="FFFFFF" w:themeFill="background1"/>
        <w:ind w:firstLine="567"/>
        <w:rPr>
          <w:rFonts w:ascii="Times New Roman" w:hAnsi="Times New Roman" w:cs="Times New Roman"/>
          <w:noProof/>
          <w:sz w:val="28"/>
          <w:szCs w:val="28"/>
        </w:rPr>
      </w:pPr>
      <w:r w:rsidRPr="004444E9">
        <w:rPr>
          <w:rFonts w:ascii="Times New Roman" w:hAnsi="Times New Roman" w:cs="Times New Roman"/>
          <w:noProof/>
          <w:sz w:val="28"/>
          <w:szCs w:val="28"/>
        </w:rPr>
        <w:t>“</w:t>
      </w:r>
      <w:r w:rsidR="00286C06" w:rsidRPr="004444E9">
        <w:rPr>
          <w:rFonts w:ascii="Times New Roman" w:hAnsi="Times New Roman" w:cs="Times New Roman"/>
          <w:noProof/>
          <w:sz w:val="28"/>
          <w:szCs w:val="28"/>
        </w:rPr>
        <w:t xml:space="preserve">b) referatul de evaluare </w:t>
      </w:r>
      <w:r w:rsidRPr="004444E9">
        <w:rPr>
          <w:rFonts w:ascii="Times New Roman" w:hAnsi="Times New Roman" w:cs="Times New Roman"/>
          <w:noProof/>
          <w:sz w:val="28"/>
          <w:szCs w:val="28"/>
        </w:rPr>
        <w:t>î</w:t>
      </w:r>
      <w:r w:rsidR="00286C06" w:rsidRPr="004444E9">
        <w:rPr>
          <w:rFonts w:ascii="Times New Roman" w:hAnsi="Times New Roman" w:cs="Times New Roman"/>
          <w:noProof/>
          <w:sz w:val="28"/>
          <w:szCs w:val="28"/>
        </w:rPr>
        <w:t xml:space="preserve">ntocmit de </w:t>
      </w:r>
      <w:r w:rsidRPr="004444E9">
        <w:rPr>
          <w:rFonts w:ascii="Times New Roman" w:hAnsi="Times New Roman" w:cs="Times New Roman"/>
          <w:noProof/>
          <w:sz w:val="28"/>
          <w:szCs w:val="28"/>
        </w:rPr>
        <w:t>către</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conducătorul</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autorității</w:t>
      </w:r>
      <w:r w:rsidR="00286C06" w:rsidRPr="004444E9">
        <w:rPr>
          <w:rFonts w:ascii="Times New Roman" w:hAnsi="Times New Roman" w:cs="Times New Roman"/>
          <w:noProof/>
          <w:sz w:val="28"/>
          <w:szCs w:val="28"/>
        </w:rPr>
        <w:t xml:space="preserve"> sau </w:t>
      </w:r>
      <w:r w:rsidRPr="004444E9">
        <w:rPr>
          <w:rFonts w:ascii="Times New Roman" w:hAnsi="Times New Roman" w:cs="Times New Roman"/>
          <w:noProof/>
          <w:sz w:val="28"/>
          <w:szCs w:val="28"/>
        </w:rPr>
        <w:t>instituției</w:t>
      </w:r>
      <w:r w:rsidR="00286C06" w:rsidRPr="004444E9">
        <w:rPr>
          <w:rFonts w:ascii="Times New Roman" w:hAnsi="Times New Roman" w:cs="Times New Roman"/>
          <w:noProof/>
          <w:sz w:val="28"/>
          <w:szCs w:val="28"/>
        </w:rPr>
        <w:t xml:space="preserve"> publice </w:t>
      </w:r>
      <w:r w:rsidRPr="004444E9">
        <w:rPr>
          <w:rFonts w:ascii="Times New Roman" w:hAnsi="Times New Roman" w:cs="Times New Roman"/>
          <w:noProof/>
          <w:sz w:val="28"/>
          <w:szCs w:val="28"/>
        </w:rPr>
        <w:t>î</w:t>
      </w:r>
      <w:r w:rsidR="00286C06" w:rsidRPr="004444E9">
        <w:rPr>
          <w:rFonts w:ascii="Times New Roman" w:hAnsi="Times New Roman" w:cs="Times New Roman"/>
          <w:noProof/>
          <w:sz w:val="28"/>
          <w:szCs w:val="28"/>
        </w:rPr>
        <w:t>n al c</w:t>
      </w:r>
      <w:r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rei stat de fun</w:t>
      </w:r>
      <w:r w:rsidRPr="004444E9">
        <w:rPr>
          <w:rFonts w:ascii="Times New Roman" w:hAnsi="Times New Roman" w:cs="Times New Roman"/>
          <w:noProof/>
          <w:sz w:val="28"/>
          <w:szCs w:val="28"/>
        </w:rPr>
        <w:t>cț</w:t>
      </w:r>
      <w:r w:rsidR="00286C06" w:rsidRPr="004444E9">
        <w:rPr>
          <w:rFonts w:ascii="Times New Roman" w:hAnsi="Times New Roman" w:cs="Times New Roman"/>
          <w:noProof/>
          <w:sz w:val="28"/>
          <w:szCs w:val="28"/>
        </w:rPr>
        <w:t>ii se afl</w:t>
      </w:r>
      <w:r w:rsidRPr="004444E9">
        <w:rPr>
          <w:rFonts w:ascii="Times New Roman" w:hAnsi="Times New Roman" w:cs="Times New Roman"/>
          <w:noProof/>
          <w:sz w:val="28"/>
          <w:szCs w:val="28"/>
        </w:rPr>
        <w:t>ă</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funcția</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publică</w:t>
      </w:r>
      <w:r w:rsidR="00286C06" w:rsidRPr="004444E9">
        <w:rPr>
          <w:rFonts w:ascii="Times New Roman" w:hAnsi="Times New Roman" w:cs="Times New Roman"/>
          <w:noProof/>
          <w:sz w:val="28"/>
          <w:szCs w:val="28"/>
        </w:rPr>
        <w:t xml:space="preserve">, pentru </w:t>
      </w:r>
      <w:r w:rsidRPr="004444E9">
        <w:rPr>
          <w:rFonts w:ascii="Times New Roman" w:hAnsi="Times New Roman" w:cs="Times New Roman"/>
          <w:noProof/>
          <w:sz w:val="28"/>
          <w:szCs w:val="28"/>
        </w:rPr>
        <w:t>înalții</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funcționari</w:t>
      </w:r>
      <w:r w:rsidR="00286C06" w:rsidRPr="004444E9">
        <w:rPr>
          <w:rFonts w:ascii="Times New Roman" w:hAnsi="Times New Roman" w:cs="Times New Roman"/>
          <w:noProof/>
          <w:sz w:val="28"/>
          <w:szCs w:val="28"/>
        </w:rPr>
        <w:t xml:space="preserve"> publici care </w:t>
      </w:r>
      <w:r w:rsidRPr="004444E9">
        <w:rPr>
          <w:rFonts w:ascii="Times New Roman" w:hAnsi="Times New Roman" w:cs="Times New Roman"/>
          <w:noProof/>
          <w:sz w:val="28"/>
          <w:szCs w:val="28"/>
        </w:rPr>
        <w:t>ocupă</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funcțiile</w:t>
      </w:r>
      <w:r w:rsidR="00286C06" w:rsidRPr="004444E9">
        <w:rPr>
          <w:rFonts w:ascii="Times New Roman" w:hAnsi="Times New Roman" w:cs="Times New Roman"/>
          <w:noProof/>
          <w:sz w:val="28"/>
          <w:szCs w:val="28"/>
        </w:rPr>
        <w:t xml:space="preserve"> publice de secretar general </w:t>
      </w:r>
      <w:r w:rsidRPr="004444E9">
        <w:rPr>
          <w:rFonts w:ascii="Times New Roman" w:hAnsi="Times New Roman" w:cs="Times New Roman"/>
          <w:noProof/>
          <w:sz w:val="28"/>
          <w:szCs w:val="28"/>
        </w:rPr>
        <w:t>ș</w:t>
      </w:r>
      <w:r w:rsidR="00286C06" w:rsidRPr="004444E9">
        <w:rPr>
          <w:rFonts w:ascii="Times New Roman" w:hAnsi="Times New Roman" w:cs="Times New Roman"/>
          <w:noProof/>
          <w:sz w:val="28"/>
          <w:szCs w:val="28"/>
        </w:rPr>
        <w:t xml:space="preserve">i secretar </w:t>
      </w:r>
      <w:r w:rsidR="00286C06" w:rsidRPr="004444E9">
        <w:rPr>
          <w:rFonts w:ascii="Times New Roman" w:hAnsi="Times New Roman" w:cs="Times New Roman"/>
          <w:noProof/>
          <w:sz w:val="28"/>
          <w:szCs w:val="28"/>
        </w:rPr>
        <w:lastRenderedPageBreak/>
        <w:t xml:space="preserve">general adjunct din ministere </w:t>
      </w:r>
      <w:r w:rsidRPr="004444E9">
        <w:rPr>
          <w:rFonts w:ascii="Times New Roman" w:hAnsi="Times New Roman" w:cs="Times New Roman"/>
          <w:noProof/>
          <w:sz w:val="28"/>
          <w:szCs w:val="28"/>
        </w:rPr>
        <w:t>ș</w:t>
      </w:r>
      <w:r w:rsidR="00286C06" w:rsidRPr="004444E9">
        <w:rPr>
          <w:rFonts w:ascii="Times New Roman" w:hAnsi="Times New Roman" w:cs="Times New Roman"/>
          <w:noProof/>
          <w:sz w:val="28"/>
          <w:szCs w:val="28"/>
        </w:rPr>
        <w:t xml:space="preserve">i alte organe de specialitate ale </w:t>
      </w:r>
      <w:r w:rsidRPr="004444E9">
        <w:rPr>
          <w:rFonts w:ascii="Times New Roman" w:hAnsi="Times New Roman" w:cs="Times New Roman"/>
          <w:noProof/>
          <w:sz w:val="28"/>
          <w:szCs w:val="28"/>
        </w:rPr>
        <w:t>administrației</w:t>
      </w:r>
      <w:r w:rsidR="00286C06" w:rsidRPr="004444E9">
        <w:rPr>
          <w:rFonts w:ascii="Times New Roman" w:hAnsi="Times New Roman" w:cs="Times New Roman"/>
          <w:noProof/>
          <w:sz w:val="28"/>
          <w:szCs w:val="28"/>
        </w:rPr>
        <w:t xml:space="preserve"> publice centrale, respectiv de </w:t>
      </w:r>
      <w:r w:rsidRPr="004444E9">
        <w:rPr>
          <w:rFonts w:ascii="Times New Roman" w:hAnsi="Times New Roman" w:cs="Times New Roman"/>
          <w:noProof/>
          <w:sz w:val="28"/>
          <w:szCs w:val="28"/>
        </w:rPr>
        <w:t>către</w:t>
      </w:r>
      <w:r w:rsidR="00286C06" w:rsidRPr="004444E9">
        <w:rPr>
          <w:rFonts w:ascii="Times New Roman" w:hAnsi="Times New Roman" w:cs="Times New Roman"/>
          <w:noProof/>
          <w:sz w:val="28"/>
          <w:szCs w:val="28"/>
        </w:rPr>
        <w:t xml:space="preserve"> ministrul afacerilor interne pentru </w:t>
      </w:r>
      <w:r w:rsidRPr="004444E9">
        <w:rPr>
          <w:rFonts w:ascii="Times New Roman" w:hAnsi="Times New Roman" w:cs="Times New Roman"/>
          <w:noProof/>
          <w:sz w:val="28"/>
          <w:szCs w:val="28"/>
        </w:rPr>
        <w:t>înalții</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funcționari</w:t>
      </w:r>
      <w:r w:rsidR="00286C06" w:rsidRPr="004444E9">
        <w:rPr>
          <w:rFonts w:ascii="Times New Roman" w:hAnsi="Times New Roman" w:cs="Times New Roman"/>
          <w:noProof/>
          <w:sz w:val="28"/>
          <w:szCs w:val="28"/>
        </w:rPr>
        <w:t xml:space="preserve"> publici care </w:t>
      </w:r>
      <w:r w:rsidRPr="004444E9">
        <w:rPr>
          <w:rFonts w:ascii="Times New Roman" w:hAnsi="Times New Roman" w:cs="Times New Roman"/>
          <w:noProof/>
          <w:sz w:val="28"/>
          <w:szCs w:val="28"/>
        </w:rPr>
        <w:t>ocupă</w:t>
      </w:r>
      <w:r w:rsidR="00286C06" w:rsidRPr="004444E9">
        <w:rPr>
          <w:rFonts w:ascii="Times New Roman" w:hAnsi="Times New Roman" w:cs="Times New Roman"/>
          <w:noProof/>
          <w:sz w:val="28"/>
          <w:szCs w:val="28"/>
        </w:rPr>
        <w:t xml:space="preserve"> </w:t>
      </w:r>
      <w:r w:rsidRPr="004444E9">
        <w:rPr>
          <w:rFonts w:ascii="Times New Roman" w:hAnsi="Times New Roman" w:cs="Times New Roman"/>
          <w:noProof/>
          <w:sz w:val="28"/>
          <w:szCs w:val="28"/>
        </w:rPr>
        <w:t>funcțiile</w:t>
      </w:r>
      <w:r w:rsidR="00286C06" w:rsidRPr="004444E9">
        <w:rPr>
          <w:rFonts w:ascii="Times New Roman" w:hAnsi="Times New Roman" w:cs="Times New Roman"/>
          <w:noProof/>
          <w:sz w:val="28"/>
          <w:szCs w:val="28"/>
        </w:rPr>
        <w:t xml:space="preserve"> publice de prefect </w:t>
      </w:r>
      <w:r w:rsidRPr="004444E9">
        <w:rPr>
          <w:rFonts w:ascii="Times New Roman" w:hAnsi="Times New Roman" w:cs="Times New Roman"/>
          <w:noProof/>
          <w:sz w:val="28"/>
          <w:szCs w:val="28"/>
        </w:rPr>
        <w:t>ș</w:t>
      </w:r>
      <w:r w:rsidR="00286C06" w:rsidRPr="004444E9">
        <w:rPr>
          <w:rFonts w:ascii="Times New Roman" w:hAnsi="Times New Roman" w:cs="Times New Roman"/>
          <w:noProof/>
          <w:sz w:val="28"/>
          <w:szCs w:val="28"/>
        </w:rPr>
        <w:t>i subprefect."</w:t>
      </w:r>
    </w:p>
    <w:p w14:paraId="1377771B" w14:textId="06BBB335" w:rsidR="00286C06" w:rsidRPr="004444E9" w:rsidRDefault="00286C06" w:rsidP="00BA0A21">
      <w:pPr>
        <w:pStyle w:val="ListParagraph"/>
        <w:numPr>
          <w:ilvl w:val="0"/>
          <w:numId w:val="23"/>
        </w:numPr>
        <w:shd w:val="clear" w:color="auto" w:fill="FFFFFF" w:themeFill="background1"/>
        <w:tabs>
          <w:tab w:val="left" w:pos="851"/>
        </w:tabs>
        <w:ind w:hanging="153"/>
        <w:rPr>
          <w:rFonts w:ascii="Times New Roman" w:hAnsi="Times New Roman" w:cs="Times New Roman"/>
          <w:noProof/>
          <w:sz w:val="28"/>
          <w:szCs w:val="28"/>
        </w:rPr>
      </w:pPr>
      <w:r w:rsidRPr="004444E9">
        <w:rPr>
          <w:rFonts w:ascii="Times New Roman" w:hAnsi="Times New Roman" w:cs="Times New Roman"/>
          <w:noProof/>
          <w:sz w:val="28"/>
          <w:szCs w:val="28"/>
        </w:rPr>
        <w:t>La articolul 20</w:t>
      </w:r>
      <w:r w:rsidRPr="004444E9">
        <w:rPr>
          <w:rFonts w:ascii="Times New Roman" w:hAnsi="Times New Roman" w:cs="Times New Roman"/>
          <w:noProof/>
          <w:sz w:val="28"/>
          <w:szCs w:val="28"/>
          <w:vertAlign w:val="superscript"/>
        </w:rPr>
        <w:t>3</w:t>
      </w:r>
      <w:r w:rsidRPr="004444E9">
        <w:rPr>
          <w:rFonts w:ascii="Times New Roman" w:hAnsi="Times New Roman" w:cs="Times New Roman"/>
          <w:noProof/>
          <w:sz w:val="28"/>
          <w:szCs w:val="28"/>
        </w:rPr>
        <w:t xml:space="preserve"> alineatul (2), litera d) se </w:t>
      </w:r>
      <w:r w:rsidR="00822111" w:rsidRPr="004444E9">
        <w:rPr>
          <w:rFonts w:ascii="Times New Roman" w:hAnsi="Times New Roman" w:cs="Times New Roman"/>
          <w:noProof/>
          <w:sz w:val="28"/>
          <w:szCs w:val="28"/>
        </w:rPr>
        <w:t>abrogă</w:t>
      </w:r>
      <w:r w:rsidRPr="004444E9">
        <w:rPr>
          <w:rFonts w:ascii="Times New Roman" w:hAnsi="Times New Roman" w:cs="Times New Roman"/>
          <w:noProof/>
          <w:sz w:val="28"/>
          <w:szCs w:val="28"/>
        </w:rPr>
        <w:t>.</w:t>
      </w:r>
    </w:p>
    <w:p w14:paraId="5579B626" w14:textId="3CA8D060" w:rsidR="00456F83" w:rsidRPr="004444E9" w:rsidRDefault="006214E5"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 xml:space="preserve">Art. </w:t>
      </w:r>
      <w:r w:rsidR="007954B8" w:rsidRPr="004444E9">
        <w:rPr>
          <w:rFonts w:ascii="Times New Roman" w:eastAsiaTheme="minorEastAsia" w:hAnsi="Times New Roman" w:cs="Times New Roman"/>
          <w:noProof/>
          <w:sz w:val="28"/>
          <w:szCs w:val="28"/>
        </w:rPr>
        <w:t>XXXVIII</w:t>
      </w:r>
      <w:r w:rsidR="007954B8" w:rsidRPr="00F57F45">
        <w:rPr>
          <w:rFonts w:ascii="Times New Roman" w:eastAsiaTheme="minorEastAsia" w:hAnsi="Times New Roman" w:cs="Times New Roman"/>
          <w:noProof/>
          <w:sz w:val="28"/>
          <w:szCs w:val="28"/>
        </w:rPr>
        <w:t xml:space="preserve">. </w:t>
      </w:r>
      <w:r w:rsidR="00504120" w:rsidRPr="00F57F45">
        <w:rPr>
          <w:rFonts w:ascii="Times New Roman" w:hAnsi="Times New Roman" w:cs="Times New Roman"/>
          <w:bCs/>
          <w:noProof/>
          <w:sz w:val="28"/>
          <w:szCs w:val="28"/>
        </w:rPr>
        <w:t>Începând cu data de 1 a lunii calendaristice următoare datei de intrare în vigoare a prezentei legi</w:t>
      </w:r>
      <w:r w:rsidR="00456F83" w:rsidRPr="00F57F45">
        <w:rPr>
          <w:rFonts w:ascii="Times New Roman" w:eastAsiaTheme="minorEastAsia" w:hAnsi="Times New Roman" w:cs="Times New Roman"/>
          <w:noProof/>
          <w:sz w:val="28"/>
          <w:szCs w:val="28"/>
        </w:rPr>
        <w:t xml:space="preserve">, finanțarea cheltuielilor </w:t>
      </w:r>
      <w:r w:rsidR="00C86E99" w:rsidRPr="00F57F45">
        <w:rPr>
          <w:rFonts w:ascii="Times New Roman" w:eastAsiaTheme="minorEastAsia" w:hAnsi="Times New Roman" w:cs="Times New Roman"/>
          <w:noProof/>
          <w:sz w:val="28"/>
          <w:szCs w:val="28"/>
        </w:rPr>
        <w:t>curente și de capital ale centrelor militare din raza de activitate</w:t>
      </w:r>
      <w:r w:rsidR="00C86E99" w:rsidRPr="004444E9">
        <w:rPr>
          <w:rFonts w:ascii="Times New Roman" w:eastAsiaTheme="minorEastAsia" w:hAnsi="Times New Roman" w:cs="Times New Roman"/>
          <w:noProof/>
          <w:sz w:val="28"/>
          <w:szCs w:val="28"/>
        </w:rPr>
        <w:t xml:space="preserve"> a consiliilor județene/locale și ale sectoarelor municipiului București </w:t>
      </w:r>
      <w:r w:rsidR="00456F83" w:rsidRPr="004444E9">
        <w:rPr>
          <w:rFonts w:ascii="Times New Roman" w:hAnsi="Times New Roman" w:cs="Times New Roman"/>
          <w:noProof/>
          <w:sz w:val="28"/>
          <w:szCs w:val="28"/>
        </w:rPr>
        <w:t>se asigură de la bugetul de stat prin bugetul Ministerului Apărării Naționale.</w:t>
      </w:r>
    </w:p>
    <w:p w14:paraId="07043A77" w14:textId="5358A833" w:rsidR="00102B44" w:rsidRPr="004444E9" w:rsidRDefault="006214E5"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XXXIX. </w:t>
      </w:r>
      <w:r w:rsidR="00140679" w:rsidRPr="004444E9">
        <w:rPr>
          <w:rFonts w:ascii="Times New Roman" w:eastAsiaTheme="minorEastAsia" w:hAnsi="Times New Roman" w:cs="Times New Roman"/>
          <w:noProof/>
          <w:sz w:val="28"/>
          <w:szCs w:val="28"/>
        </w:rPr>
        <w:t>–</w:t>
      </w:r>
      <w:r w:rsidR="00ED07A1" w:rsidRPr="004444E9">
        <w:rPr>
          <w:rFonts w:ascii="Times New Roman" w:eastAsiaTheme="minorEastAsia" w:hAnsi="Times New Roman" w:cs="Times New Roman"/>
          <w:noProof/>
          <w:sz w:val="28"/>
          <w:szCs w:val="28"/>
        </w:rPr>
        <w:t xml:space="preserve"> </w:t>
      </w:r>
      <w:r w:rsidR="00140679" w:rsidRPr="004444E9">
        <w:rPr>
          <w:rFonts w:ascii="Times New Roman" w:eastAsiaTheme="minorEastAsia" w:hAnsi="Times New Roman" w:cs="Times New Roman"/>
          <w:noProof/>
          <w:sz w:val="28"/>
          <w:szCs w:val="28"/>
        </w:rPr>
        <w:t xml:space="preserve">(1) </w:t>
      </w:r>
      <w:r w:rsidR="00102B44" w:rsidRPr="004444E9">
        <w:rPr>
          <w:rFonts w:ascii="Times New Roman" w:eastAsiaTheme="minorEastAsia" w:hAnsi="Times New Roman" w:cs="Times New Roman"/>
          <w:noProof/>
          <w:sz w:val="28"/>
          <w:szCs w:val="28"/>
        </w:rPr>
        <w:t xml:space="preserve">Pentru operatorii economici care la data intrării în vigoare a prezentei legi dețin autorizaţie valabilă de exploatare a jocurilor de noroc de la Comitetul de Supraveghere al Oficiului Naţional pentru Jocuri de Noroc, prevederile art. III se aplică la expirarea perioadei de autorizare.  </w:t>
      </w:r>
    </w:p>
    <w:p w14:paraId="7D82E35A" w14:textId="660462C8" w:rsidR="00ED07A1" w:rsidRPr="004444E9" w:rsidRDefault="00140679"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444E9">
        <w:rPr>
          <w:rFonts w:ascii="Times New Roman" w:eastAsiaTheme="minorEastAsia" w:hAnsi="Times New Roman" w:cs="Times New Roman"/>
          <w:noProof/>
          <w:sz w:val="28"/>
          <w:szCs w:val="28"/>
        </w:rPr>
        <w:t>(2) Taxa locală prevăzută la art. III</w:t>
      </w:r>
      <w:r w:rsidR="00992249" w:rsidRPr="004444E9">
        <w:rPr>
          <w:rFonts w:ascii="Times New Roman" w:eastAsiaTheme="minorEastAsia" w:hAnsi="Times New Roman" w:cs="Times New Roman"/>
          <w:noProof/>
          <w:sz w:val="28"/>
          <w:szCs w:val="28"/>
        </w:rPr>
        <w:t xml:space="preserve">, pct. </w:t>
      </w:r>
      <w:r w:rsidR="002C0964" w:rsidRPr="004444E9">
        <w:rPr>
          <w:rFonts w:ascii="Times New Roman" w:eastAsiaTheme="minorEastAsia" w:hAnsi="Times New Roman" w:cs="Times New Roman"/>
          <w:noProof/>
          <w:sz w:val="28"/>
          <w:szCs w:val="28"/>
        </w:rPr>
        <w:t>6</w:t>
      </w:r>
      <w:r w:rsidR="00992249" w:rsidRPr="004444E9">
        <w:rPr>
          <w:rFonts w:ascii="Times New Roman" w:eastAsiaTheme="minorEastAsia" w:hAnsi="Times New Roman" w:cs="Times New Roman"/>
          <w:noProof/>
          <w:sz w:val="28"/>
          <w:szCs w:val="28"/>
        </w:rPr>
        <w:t xml:space="preserve">, </w:t>
      </w:r>
      <w:r w:rsidR="00102B44" w:rsidRPr="004444E9">
        <w:rPr>
          <w:rFonts w:ascii="Times New Roman" w:eastAsiaTheme="minorEastAsia" w:hAnsi="Times New Roman" w:cs="Times New Roman"/>
          <w:noProof/>
          <w:sz w:val="28"/>
          <w:szCs w:val="28"/>
        </w:rPr>
        <w:t xml:space="preserve">nu </w:t>
      </w:r>
      <w:r w:rsidRPr="004444E9">
        <w:rPr>
          <w:rFonts w:ascii="Times New Roman" w:eastAsiaTheme="minorEastAsia" w:hAnsi="Times New Roman" w:cs="Times New Roman"/>
          <w:noProof/>
          <w:sz w:val="28"/>
          <w:szCs w:val="28"/>
        </w:rPr>
        <w:t>se datorează</w:t>
      </w:r>
      <w:r w:rsidR="00992249" w:rsidRPr="004444E9">
        <w:rPr>
          <w:rFonts w:ascii="Times New Roman" w:eastAsiaTheme="minorEastAsia" w:hAnsi="Times New Roman" w:cs="Times New Roman"/>
          <w:noProof/>
          <w:sz w:val="28"/>
          <w:szCs w:val="28"/>
        </w:rPr>
        <w:t xml:space="preserve"> </w:t>
      </w:r>
      <w:r w:rsidR="00102B44" w:rsidRPr="004444E9">
        <w:rPr>
          <w:rFonts w:ascii="Times New Roman" w:eastAsiaTheme="minorEastAsia" w:hAnsi="Times New Roman" w:cs="Times New Roman"/>
          <w:noProof/>
          <w:sz w:val="28"/>
          <w:szCs w:val="28"/>
        </w:rPr>
        <w:t xml:space="preserve">pentru perioada prevăzută </w:t>
      </w:r>
      <w:r w:rsidRPr="004444E9">
        <w:rPr>
          <w:rFonts w:ascii="Times New Roman" w:eastAsiaTheme="minorEastAsia" w:hAnsi="Times New Roman" w:cs="Times New Roman"/>
          <w:noProof/>
          <w:sz w:val="28"/>
          <w:szCs w:val="28"/>
        </w:rPr>
        <w:t>la alin. (1)</w:t>
      </w:r>
      <w:r w:rsidR="000B1482" w:rsidRPr="004444E9">
        <w:rPr>
          <w:rFonts w:ascii="Times New Roman" w:eastAsiaTheme="minorEastAsia" w:hAnsi="Times New Roman" w:cs="Times New Roman"/>
          <w:noProof/>
          <w:sz w:val="28"/>
          <w:szCs w:val="28"/>
        </w:rPr>
        <w:t>.</w:t>
      </w:r>
    </w:p>
    <w:p w14:paraId="62B9E81A" w14:textId="77777777" w:rsidR="00492E27" w:rsidRPr="00492E2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B002F3">
        <w:rPr>
          <w:rFonts w:ascii="Times New Roman" w:hAnsi="Times New Roman" w:cs="Times New Roman"/>
          <w:b/>
          <w:bCs/>
          <w:noProof/>
          <w:sz w:val="28"/>
          <w:szCs w:val="28"/>
        </w:rPr>
        <w:t>Art. XL.</w:t>
      </w:r>
      <w:r>
        <w:rPr>
          <w:rFonts w:ascii="Times New Roman" w:hAnsi="Times New Roman" w:cs="Times New Roman"/>
          <w:noProof/>
          <w:sz w:val="28"/>
          <w:szCs w:val="28"/>
        </w:rPr>
        <w:t xml:space="preserve"> </w:t>
      </w:r>
      <w:r w:rsidRPr="00492E27">
        <w:rPr>
          <w:rFonts w:ascii="Times New Roman" w:eastAsiaTheme="minorEastAsia" w:hAnsi="Times New Roman" w:cs="Times New Roman"/>
          <w:noProof/>
          <w:sz w:val="28"/>
          <w:szCs w:val="28"/>
        </w:rPr>
        <w:t>(1) Începând cu data intrării în vigoare a prezentei legi, numărul maxim al posturilor corespunzător fiecărei unităţi/subdiviziuni administrativ-teritoriale, stabilit pentru anul 2025 potrivit art. III alin. (8</w:t>
      </w:r>
      <w:r w:rsidRPr="00492E27">
        <w:rPr>
          <w:rFonts w:ascii="Times New Roman" w:eastAsiaTheme="minorEastAsia" w:hAnsi="Times New Roman" w:cs="Times New Roman"/>
          <w:noProof/>
          <w:sz w:val="28"/>
          <w:szCs w:val="28"/>
          <w:vertAlign w:val="superscript"/>
        </w:rPr>
        <w:t>1</w:t>
      </w:r>
      <w:r w:rsidRPr="00492E27">
        <w:rPr>
          <w:rFonts w:ascii="Times New Roman" w:eastAsiaTheme="minorEastAsia" w:hAnsi="Times New Roman" w:cs="Times New Roman"/>
          <w:noProof/>
          <w:sz w:val="28"/>
          <w:szCs w:val="28"/>
        </w:rPr>
        <w:t>) din Ordonanţa de urgenţă a Guvernului nr. 63/2010 pentru modificarea şi completarea Legii nr. 273/2006 privind finanţele publice locale, precum şi pentru stabilirea unor măsuri financiare, aprobată cu modificări şi completări prin Legea nr. 13/2011, cu modificările şi completările ulterioare, şi pct. 1 din anexa la respectiva ordonanţa de urgenţă și luând în considerare populația comunicată de Institutul Național de Statistică la 1 ianuarie 2024, se reduce cu 30%.</w:t>
      </w:r>
    </w:p>
    <w:p w14:paraId="110A2A6E" w14:textId="77777777" w:rsidR="00492E27" w:rsidRPr="00492E2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(2) În termen de 20 de zile de la publicarea prezentei legi în Monitorul Oficial al României, Partea I, prefecții comunică numărul maxim de posturi stabilit potrivit prezentei legi către fiecare unitate/subdiviziune administrativ-teritorială. În prealabil stabilirii numărului maxim de posturi, prefecții verifică stabilirea numărului de posturi conform pct.3 și pct.4 din anexa la Ordonanţa de urgenţă a Guvernului nr. 63/2010 pentru modificarea şi completarea Legii nr. 273/2006 privind finanţele publice locale, precum şi pentru stabilirea unor măsuri financiare, cu modificările și completările ulterioare.</w:t>
      </w:r>
    </w:p>
    <w:p w14:paraId="4E0A7089" w14:textId="77777777" w:rsidR="00492E27" w:rsidRPr="00492E2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 xml:space="preserve">(3) Autoritățile administrației publice locale au obligația ca în termen de 30 de zile </w:t>
      </w:r>
      <w:r w:rsidRPr="00492E27">
        <w:rPr>
          <w:rFonts w:ascii="Times New Roman" w:eastAsiaTheme="minorEastAsia" w:hAnsi="Times New Roman" w:cs="Times New Roman"/>
          <w:noProof/>
          <w:sz w:val="28"/>
          <w:szCs w:val="28"/>
          <w:shd w:val="clear" w:color="auto" w:fill="FFFFFF" w:themeFill="background1"/>
        </w:rPr>
        <w:t>de la comunicarea numărului maxim de posturi potrivit alin. (2) să adopte</w:t>
      </w:r>
      <w:r w:rsidRPr="00492E27">
        <w:rPr>
          <w:rFonts w:ascii="Times New Roman" w:eastAsiaTheme="minorEastAsia" w:hAnsi="Times New Roman" w:cs="Times New Roman"/>
          <w:noProof/>
          <w:sz w:val="28"/>
          <w:szCs w:val="28"/>
        </w:rPr>
        <w:t xml:space="preserve"> proiectele de hotărâri ale consiliilor locale, respectiv ale consiliilor județene privind aplicarea noului număr maxim de posturi stabilit de către instituția prefectului care se comunică și direcțiilor regionale ale finanțelor publice județene / administrațiilor județene ale finanțelor publice.</w:t>
      </w:r>
    </w:p>
    <w:p w14:paraId="018C28EA" w14:textId="77777777" w:rsidR="00492E27" w:rsidRPr="00492E27" w:rsidRDefault="00492E27" w:rsidP="00492E27">
      <w:pPr>
        <w:shd w:val="clear" w:color="auto" w:fill="FFFFFF" w:themeFill="background1"/>
        <w:autoSpaceDE w:val="0"/>
        <w:autoSpaceDN w:val="0"/>
        <w:adjustRightInd w:val="0"/>
        <w:ind w:firstLine="567"/>
        <w:rPr>
          <w:rFonts w:ascii="Times New Roman" w:hAnsi="Times New Roman" w:cs="Times New Roman"/>
          <w:noProof/>
          <w:sz w:val="28"/>
          <w:szCs w:val="28"/>
        </w:rPr>
      </w:pPr>
      <w:r w:rsidRPr="00492E27">
        <w:rPr>
          <w:rFonts w:ascii="Times New Roman" w:eastAsiaTheme="minorEastAsia" w:hAnsi="Times New Roman" w:cs="Times New Roman"/>
          <w:noProof/>
          <w:sz w:val="28"/>
          <w:szCs w:val="28"/>
        </w:rPr>
        <w:t>(4) În cazul nerespectării prevederilor alin. (3), alin.(6) coroborat cu alin.(7) și alin. (11) direcțiile generale ale finanțelor publice / administrațiile județene ale finanțelor publice, în termen de maximum 10  zile,</w:t>
      </w:r>
      <w:r w:rsidRPr="00492E27">
        <w:rPr>
          <w:rFonts w:ascii="Times New Roman" w:hAnsi="Times New Roman" w:cs="Times New Roman"/>
          <w:noProof/>
          <w:sz w:val="28"/>
          <w:szCs w:val="28"/>
        </w:rPr>
        <w:t xml:space="preserve"> sistează alimentarea cu cote defalcate din impozitul pe venit. Alocarea şi utilizarea cotelor defalcate din impozitul pe venit care au fost sistate în condițiile altor acte normative se mențin.</w:t>
      </w:r>
    </w:p>
    <w:p w14:paraId="790A571F" w14:textId="77777777" w:rsidR="00492E27" w:rsidRPr="00492E2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92E27" w:rsidDel="00570077">
        <w:rPr>
          <w:rFonts w:ascii="Times New Roman" w:eastAsiaTheme="minorEastAsia" w:hAnsi="Times New Roman" w:cs="Times New Roman"/>
          <w:noProof/>
          <w:sz w:val="28"/>
          <w:szCs w:val="28"/>
        </w:rPr>
        <w:t xml:space="preserve"> </w:t>
      </w:r>
      <w:r w:rsidRPr="00492E27">
        <w:rPr>
          <w:rFonts w:ascii="Times New Roman" w:eastAsiaTheme="minorEastAsia" w:hAnsi="Times New Roman" w:cs="Times New Roman"/>
          <w:noProof/>
          <w:sz w:val="28"/>
          <w:szCs w:val="28"/>
        </w:rPr>
        <w:t>(5) Alimentarea cu cote defalcate din impozitul pe venit se reia la data respectării prevederilor alin. (3), alin. (7) și alin. (11).</w:t>
      </w:r>
    </w:p>
    <w:p w14:paraId="1CBD305C" w14:textId="334EBE67" w:rsidR="00492E27" w:rsidRPr="00492E27" w:rsidRDefault="00492E27" w:rsidP="0098063C">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lastRenderedPageBreak/>
        <w:t>(6) Reorganizarea aparatului de specialitate</w:t>
      </w:r>
      <w:r w:rsidRPr="00492E27">
        <w:rPr>
          <w:rFonts w:ascii="Times New Roman" w:hAnsi="Times New Roman" w:cs="Times New Roman"/>
          <w:noProof/>
        </w:rPr>
        <w:t xml:space="preserve"> </w:t>
      </w:r>
      <w:r w:rsidRPr="00492E27">
        <w:rPr>
          <w:rFonts w:ascii="Times New Roman" w:eastAsiaTheme="minorEastAsia" w:hAnsi="Times New Roman" w:cs="Times New Roman"/>
          <w:noProof/>
          <w:sz w:val="28"/>
          <w:szCs w:val="28"/>
        </w:rPr>
        <w:t xml:space="preserve">al primarului, aparatului de specialitate al consiliului județean, precum şi instituțiile publice locale înființate prin hotărâri ale autorităților deliberative se realizează în termen de maximum </w:t>
      </w:r>
      <w:r w:rsidR="00C61731" w:rsidRPr="00F57F45">
        <w:rPr>
          <w:rFonts w:ascii="Times New Roman" w:eastAsiaTheme="minorEastAsia" w:hAnsi="Times New Roman" w:cs="Times New Roman"/>
          <w:noProof/>
          <w:sz w:val="28"/>
          <w:szCs w:val="28"/>
        </w:rPr>
        <w:t>90</w:t>
      </w:r>
      <w:r w:rsidRPr="00F57F45">
        <w:rPr>
          <w:rFonts w:ascii="Times New Roman" w:eastAsiaTheme="minorEastAsia" w:hAnsi="Times New Roman" w:cs="Times New Roman"/>
          <w:noProof/>
          <w:sz w:val="28"/>
          <w:szCs w:val="28"/>
        </w:rPr>
        <w:t xml:space="preserve"> </w:t>
      </w:r>
      <w:r w:rsidRPr="00492E27">
        <w:rPr>
          <w:rFonts w:ascii="Times New Roman" w:eastAsiaTheme="minorEastAsia" w:hAnsi="Times New Roman" w:cs="Times New Roman"/>
          <w:noProof/>
          <w:sz w:val="28"/>
          <w:szCs w:val="28"/>
        </w:rPr>
        <w:t xml:space="preserve">de zile de la data adoptării hotărârii prevăzute la alin. (3). </w:t>
      </w:r>
    </w:p>
    <w:p w14:paraId="20F4EE40" w14:textId="08AC7E78" w:rsidR="00492E27" w:rsidRPr="00492E27" w:rsidRDefault="00492E27" w:rsidP="0098063C">
      <w:pPr>
        <w:ind w:firstLine="567"/>
        <w:rPr>
          <w:rFonts w:ascii="Times New Roman" w:hAnsi="Times New Roman" w:cs="Times New Roman"/>
          <w:sz w:val="28"/>
        </w:rPr>
      </w:pPr>
      <w:r w:rsidRPr="00492E27">
        <w:rPr>
          <w:rFonts w:ascii="Times New Roman" w:hAnsi="Times New Roman" w:cs="Times New Roman"/>
          <w:sz w:val="28"/>
        </w:rPr>
        <w:t>(7) În aplicarea alin. (1) și (3) autoritățile administrației publice locale au în vedere următoarele reguli:</w:t>
      </w:r>
    </w:p>
    <w:p w14:paraId="6F64C2E5" w14:textId="77777777" w:rsidR="00492E27" w:rsidRPr="00492E27" w:rsidRDefault="00492E27" w:rsidP="00492E27">
      <w:pPr>
        <w:pStyle w:val="ListParagraph"/>
        <w:numPr>
          <w:ilvl w:val="0"/>
          <w:numId w:val="25"/>
        </w:numPr>
        <w:spacing w:after="160" w:line="259" w:lineRule="auto"/>
        <w:ind w:left="0" w:firstLine="360"/>
        <w:rPr>
          <w:rFonts w:ascii="Times New Roman" w:hAnsi="Times New Roman" w:cs="Times New Roman"/>
          <w:sz w:val="28"/>
        </w:rPr>
      </w:pPr>
      <w:r w:rsidRPr="00492E27">
        <w:rPr>
          <w:rFonts w:ascii="Times New Roman" w:hAnsi="Times New Roman" w:cs="Times New Roman"/>
          <w:sz w:val="28"/>
        </w:rPr>
        <w:t xml:space="preserve">reducerea cu 30% a numărului de posturi de la pct. 1 </w:t>
      </w:r>
      <w:r w:rsidRPr="00492E27">
        <w:rPr>
          <w:rFonts w:ascii="Times New Roman" w:eastAsiaTheme="minorEastAsia" w:hAnsi="Times New Roman" w:cs="Times New Roman"/>
          <w:noProof/>
          <w:sz w:val="28"/>
          <w:szCs w:val="28"/>
        </w:rPr>
        <w:t>din anexa la</w:t>
      </w:r>
      <w:r w:rsidRPr="00492E27">
        <w:rPr>
          <w:rFonts w:ascii="Times New Roman" w:hAnsi="Times New Roman" w:cs="Times New Roman"/>
          <w:sz w:val="28"/>
        </w:rPr>
        <w:t xml:space="preserve"> </w:t>
      </w:r>
      <w:r w:rsidRPr="00492E27">
        <w:rPr>
          <w:rFonts w:ascii="Times New Roman" w:eastAsiaTheme="minorEastAsia" w:hAnsi="Times New Roman" w:cs="Times New Roman"/>
          <w:noProof/>
          <w:sz w:val="28"/>
          <w:szCs w:val="28"/>
        </w:rPr>
        <w:t xml:space="preserve">Ordonanţa de urgenţă a Guvernului nr. 63/2010 </w:t>
      </w:r>
      <w:r w:rsidRPr="00492E27">
        <w:rPr>
          <w:rFonts w:ascii="Times New Roman" w:hAnsi="Times New Roman" w:cs="Times New Roman"/>
          <w:sz w:val="28"/>
        </w:rPr>
        <w:t xml:space="preserve">nu trebuie să conducă la depășirea unui procent mai mare de 20% aplicat posturilor ocupate. </w:t>
      </w:r>
    </w:p>
    <w:p w14:paraId="0795CD7F" w14:textId="77777777" w:rsidR="00492E27" w:rsidRPr="00492E27" w:rsidRDefault="00492E27" w:rsidP="00492E27">
      <w:pPr>
        <w:pStyle w:val="ListParagraph"/>
        <w:numPr>
          <w:ilvl w:val="0"/>
          <w:numId w:val="25"/>
        </w:numPr>
        <w:spacing w:line="259" w:lineRule="auto"/>
        <w:ind w:left="0" w:firstLine="360"/>
        <w:rPr>
          <w:rFonts w:ascii="Times New Roman" w:hAnsi="Times New Roman" w:cs="Times New Roman"/>
          <w:sz w:val="28"/>
        </w:rPr>
      </w:pPr>
      <w:r w:rsidRPr="00492E27">
        <w:rPr>
          <w:rFonts w:ascii="Times New Roman" w:hAnsi="Times New Roman" w:cs="Times New Roman"/>
          <w:sz w:val="28"/>
        </w:rPr>
        <w:t xml:space="preserve">autoritățile deliberative, la propunerea ordonatorului principal de credite, pot stabilii ca reducerea de posturi calculată prin aplicarea procentului de 30% la numărul maxim de posturi stabilit pentru punctul 1 din anexa </w:t>
      </w:r>
      <w:r w:rsidRPr="00492E27">
        <w:rPr>
          <w:rFonts w:ascii="Times New Roman" w:eastAsiaTheme="minorEastAsia" w:hAnsi="Times New Roman" w:cs="Times New Roman"/>
          <w:noProof/>
          <w:sz w:val="28"/>
          <w:szCs w:val="28"/>
        </w:rPr>
        <w:t>la</w:t>
      </w:r>
      <w:r w:rsidRPr="00492E27">
        <w:rPr>
          <w:rFonts w:ascii="Times New Roman" w:hAnsi="Times New Roman" w:cs="Times New Roman"/>
          <w:sz w:val="28"/>
        </w:rPr>
        <w:t xml:space="preserve"> </w:t>
      </w:r>
      <w:r w:rsidRPr="00492E27">
        <w:rPr>
          <w:rFonts w:ascii="Times New Roman" w:eastAsiaTheme="minorEastAsia" w:hAnsi="Times New Roman" w:cs="Times New Roman"/>
          <w:noProof/>
          <w:sz w:val="28"/>
          <w:szCs w:val="28"/>
        </w:rPr>
        <w:t>Ordonanţa de urgenţă a Guvernului nr. 63/2010 să fie realizat prin reduceri de posturi la toate punctele din anexa la respectiva ordonanță de urgență, sub condiția ca prin însumarea posturilor reduse să se obțină reducerea prevăzută de lege.</w:t>
      </w:r>
      <w:r w:rsidRPr="00492E27">
        <w:rPr>
          <w:rFonts w:ascii="Times New Roman" w:hAnsi="Times New Roman" w:cs="Times New Roman"/>
          <w:sz w:val="28"/>
        </w:rPr>
        <w:t xml:space="preserve"> </w:t>
      </w:r>
    </w:p>
    <w:p w14:paraId="18F92FD2" w14:textId="77777777" w:rsidR="00492E27" w:rsidRPr="00492E27" w:rsidRDefault="00492E27" w:rsidP="00492E27">
      <w:pPr>
        <w:pStyle w:val="ListParagraph"/>
        <w:numPr>
          <w:ilvl w:val="0"/>
          <w:numId w:val="25"/>
        </w:numPr>
        <w:spacing w:line="259" w:lineRule="auto"/>
        <w:ind w:left="0" w:firstLine="360"/>
        <w:rPr>
          <w:rFonts w:ascii="Times New Roman" w:hAnsi="Times New Roman" w:cs="Times New Roman"/>
          <w:sz w:val="28"/>
        </w:rPr>
      </w:pPr>
      <w:r w:rsidRPr="00F57F45">
        <w:rPr>
          <w:rFonts w:ascii="Times New Roman" w:hAnsi="Times New Roman" w:cs="Times New Roman"/>
          <w:sz w:val="28"/>
        </w:rPr>
        <w:t xml:space="preserve">În anul 2026, </w:t>
      </w:r>
      <w:r w:rsidRPr="00492E27">
        <w:rPr>
          <w:rFonts w:ascii="Times New Roman" w:hAnsi="Times New Roman" w:cs="Times New Roman"/>
          <w:sz w:val="28"/>
        </w:rPr>
        <w:t>în mod temporar, autoritățile deliberative, la propunerea ordonatorului principal de credite, pot aproba, ca variantă alternativă la reducerea posturilor ocupate prin aplicarea prevederilor lit. a) și/sau b), diminuarea cheltuielilor de personal. Cuantumul diminuării se determină, după cum urmează:</w:t>
      </w:r>
    </w:p>
    <w:p w14:paraId="2AAC44FC" w14:textId="77777777" w:rsidR="00492E27" w:rsidRPr="00492E27" w:rsidRDefault="00492E27" w:rsidP="00492E27">
      <w:pPr>
        <w:pStyle w:val="ListParagraph"/>
        <w:numPr>
          <w:ilvl w:val="0"/>
          <w:numId w:val="26"/>
        </w:numPr>
        <w:spacing w:line="259" w:lineRule="auto"/>
        <w:ind w:left="0" w:firstLine="360"/>
        <w:rPr>
          <w:rFonts w:ascii="Times New Roman" w:hAnsi="Times New Roman" w:cs="Times New Roman"/>
          <w:sz w:val="28"/>
        </w:rPr>
      </w:pPr>
      <w:r w:rsidRPr="00492E27">
        <w:rPr>
          <w:rFonts w:ascii="Times New Roman" w:hAnsi="Times New Roman" w:cs="Times New Roman"/>
          <w:sz w:val="28"/>
        </w:rPr>
        <w:t xml:space="preserve">se calculează media aritmetică lunară a execuției cheltuielilor de personal realizate în anul 2025 aferente posturilor stabilite pentru punctul 1 din anexa la </w:t>
      </w:r>
      <w:r w:rsidRPr="00492E27">
        <w:rPr>
          <w:rFonts w:ascii="Times New Roman" w:eastAsiaTheme="minorEastAsia" w:hAnsi="Times New Roman" w:cs="Times New Roman"/>
          <w:noProof/>
          <w:sz w:val="28"/>
          <w:szCs w:val="28"/>
        </w:rPr>
        <w:t>Ordonanţa de urgenţă a Guvernului nr. 63/2010;</w:t>
      </w:r>
    </w:p>
    <w:p w14:paraId="2DDF4C24" w14:textId="77777777" w:rsidR="00492E27" w:rsidRPr="00492E27" w:rsidRDefault="00492E27" w:rsidP="00492E27">
      <w:pPr>
        <w:pStyle w:val="ListParagraph"/>
        <w:numPr>
          <w:ilvl w:val="0"/>
          <w:numId w:val="27"/>
        </w:numPr>
        <w:spacing w:line="259" w:lineRule="auto"/>
        <w:ind w:left="0" w:firstLine="360"/>
        <w:rPr>
          <w:rFonts w:ascii="Times New Roman" w:hAnsi="Times New Roman" w:cs="Times New Roman"/>
          <w:sz w:val="28"/>
        </w:rPr>
      </w:pPr>
      <w:r w:rsidRPr="00492E27">
        <w:rPr>
          <w:rFonts w:ascii="Times New Roman" w:eastAsiaTheme="minorEastAsia" w:hAnsi="Times New Roman" w:cs="Times New Roman"/>
          <w:noProof/>
          <w:sz w:val="28"/>
          <w:szCs w:val="28"/>
        </w:rPr>
        <w:t xml:space="preserve">media calculată la lit. i) se împarte la numărul de posturi stabilite </w:t>
      </w:r>
      <w:r w:rsidRPr="00492E27">
        <w:rPr>
          <w:rFonts w:ascii="Times New Roman" w:hAnsi="Times New Roman" w:cs="Times New Roman"/>
          <w:sz w:val="28"/>
        </w:rPr>
        <w:t xml:space="preserve">pentru punctul 1 din anexa la </w:t>
      </w:r>
      <w:r w:rsidRPr="00492E27">
        <w:rPr>
          <w:rFonts w:ascii="Times New Roman" w:eastAsiaTheme="minorEastAsia" w:hAnsi="Times New Roman" w:cs="Times New Roman"/>
          <w:noProof/>
          <w:sz w:val="28"/>
          <w:szCs w:val="28"/>
        </w:rPr>
        <w:t>Ordonanţa de urgenţă a Guvernului nr. 63/2010;</w:t>
      </w:r>
    </w:p>
    <w:p w14:paraId="6A78DDB0" w14:textId="6EEB52DA" w:rsidR="00492E27" w:rsidRPr="00492E27" w:rsidRDefault="00492E27" w:rsidP="00492E27">
      <w:pPr>
        <w:pStyle w:val="ListParagraph"/>
        <w:numPr>
          <w:ilvl w:val="0"/>
          <w:numId w:val="27"/>
        </w:numPr>
        <w:spacing w:line="259" w:lineRule="auto"/>
        <w:ind w:left="0" w:firstLine="360"/>
        <w:rPr>
          <w:rFonts w:ascii="Times New Roman" w:hAnsi="Times New Roman" w:cs="Times New Roman"/>
          <w:sz w:val="28"/>
        </w:rPr>
      </w:pPr>
      <w:r w:rsidRPr="00492E27">
        <w:rPr>
          <w:rFonts w:ascii="Times New Roman" w:eastAsiaTheme="minorEastAsia" w:hAnsi="Times New Roman" w:cs="Times New Roman"/>
          <w:noProof/>
          <w:sz w:val="28"/>
          <w:szCs w:val="28"/>
        </w:rPr>
        <w:t xml:space="preserve"> cuantumul calculat la lit. ii) se înmulțește cu numărul posturilor ocupate ce ar trebui desființate și cu</w:t>
      </w:r>
      <w:r w:rsidRPr="00F57F45">
        <w:rPr>
          <w:rFonts w:ascii="Times New Roman" w:eastAsiaTheme="minorEastAsia" w:hAnsi="Times New Roman" w:cs="Times New Roman"/>
          <w:noProof/>
          <w:sz w:val="28"/>
          <w:szCs w:val="28"/>
        </w:rPr>
        <w:t xml:space="preserve"> </w:t>
      </w:r>
      <w:r w:rsidR="00066DD4" w:rsidRPr="00F57F45">
        <w:rPr>
          <w:rFonts w:ascii="Times New Roman" w:eastAsiaTheme="minorEastAsia" w:hAnsi="Times New Roman" w:cs="Times New Roman"/>
          <w:noProof/>
          <w:sz w:val="28"/>
          <w:szCs w:val="28"/>
        </w:rPr>
        <w:t xml:space="preserve">numărul de luni rămase până la 31 decembrie 2026 calculate </w:t>
      </w:r>
      <w:r w:rsidR="00FF1717" w:rsidRPr="00F57F45">
        <w:rPr>
          <w:rFonts w:ascii="Times New Roman" w:eastAsiaTheme="minorEastAsia" w:hAnsi="Times New Roman" w:cs="Times New Roman"/>
          <w:noProof/>
          <w:sz w:val="28"/>
          <w:szCs w:val="28"/>
        </w:rPr>
        <w:t>de la</w:t>
      </w:r>
      <w:r w:rsidR="00066DD4" w:rsidRPr="00F57F45">
        <w:rPr>
          <w:rFonts w:ascii="Times New Roman" w:eastAsiaTheme="minorEastAsia" w:hAnsi="Times New Roman" w:cs="Times New Roman"/>
          <w:noProof/>
          <w:sz w:val="28"/>
          <w:szCs w:val="28"/>
        </w:rPr>
        <w:t xml:space="preserve"> </w:t>
      </w:r>
      <w:r w:rsidR="00FF1717" w:rsidRPr="00F57F45">
        <w:rPr>
          <w:rFonts w:ascii="Times New Roman" w:eastAsiaTheme="minorEastAsia" w:hAnsi="Times New Roman" w:cs="Times New Roman"/>
          <w:noProof/>
          <w:sz w:val="28"/>
          <w:szCs w:val="28"/>
        </w:rPr>
        <w:t>9</w:t>
      </w:r>
      <w:r w:rsidR="00066DD4" w:rsidRPr="00F57F45">
        <w:rPr>
          <w:rFonts w:ascii="Times New Roman" w:eastAsiaTheme="minorEastAsia" w:hAnsi="Times New Roman" w:cs="Times New Roman"/>
          <w:noProof/>
          <w:sz w:val="28"/>
          <w:szCs w:val="28"/>
        </w:rPr>
        <w:t xml:space="preserve">0 de zile </w:t>
      </w:r>
      <w:r w:rsidR="00FF1717" w:rsidRPr="00F57F45">
        <w:rPr>
          <w:rFonts w:ascii="Times New Roman" w:eastAsiaTheme="minorEastAsia" w:hAnsi="Times New Roman" w:cs="Times New Roman"/>
          <w:noProof/>
          <w:sz w:val="28"/>
          <w:szCs w:val="28"/>
        </w:rPr>
        <w:t xml:space="preserve">care încep să curgă </w:t>
      </w:r>
      <w:r w:rsidR="00066DD4" w:rsidRPr="00F57F45">
        <w:rPr>
          <w:rFonts w:ascii="Times New Roman" w:eastAsiaTheme="minorEastAsia" w:hAnsi="Times New Roman" w:cs="Times New Roman"/>
          <w:noProof/>
          <w:sz w:val="28"/>
          <w:szCs w:val="28"/>
        </w:rPr>
        <w:t>de la data intrării în vigoare a prezentei legi</w:t>
      </w:r>
      <w:r w:rsidRPr="00492E27">
        <w:rPr>
          <w:rFonts w:ascii="Times New Roman" w:eastAsiaTheme="minorEastAsia" w:hAnsi="Times New Roman" w:cs="Times New Roman"/>
          <w:noProof/>
          <w:sz w:val="28"/>
          <w:szCs w:val="28"/>
        </w:rPr>
        <w:t>, perioadă pentru care trebuie aplicată măsura.</w:t>
      </w:r>
    </w:p>
    <w:p w14:paraId="39DD9642"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(8) Secretarul unității/subdiviziunii administrativ-teritoriale transmite instituției prefectului în termenul prevăzut la art. 197, alin. (1) hotărârile autorităților deliberative adoptate pentru punerea în aplicare a prevederilor prezentului articol, precum și o notă justificativă detaliată, asumată de către ordonatorul principal de credite, șeful compartimentului financiar-contabil și responsabilul de gestionarea activității de resurse umane. Nota cuprinde justificarea opțiunii unității/subdiviziunii administrativ-teritoriale, precum și calculul impactului financiar al măsurilor adoptate.</w:t>
      </w:r>
    </w:p>
    <w:p w14:paraId="04DA3C58" w14:textId="77777777" w:rsidR="00492E27" w:rsidRPr="00492E27" w:rsidRDefault="00492E27" w:rsidP="00492E27">
      <w:pPr>
        <w:pStyle w:val="ListParagraph"/>
        <w:spacing w:line="259" w:lineRule="auto"/>
        <w:ind w:left="-90" w:firstLine="720"/>
        <w:rPr>
          <w:rFonts w:ascii="Times New Roman" w:hAnsi="Times New Roman" w:cs="Times New Roman"/>
          <w:noProof/>
          <w:sz w:val="28"/>
          <w:szCs w:val="28"/>
        </w:rPr>
      </w:pPr>
      <w:r w:rsidRPr="00492E27">
        <w:rPr>
          <w:rFonts w:ascii="Times New Roman" w:eastAsiaTheme="minorEastAsia" w:hAnsi="Times New Roman" w:cs="Times New Roman"/>
          <w:noProof/>
          <w:sz w:val="28"/>
          <w:szCs w:val="28"/>
        </w:rPr>
        <w:t xml:space="preserve">(9) Instituția prefectului verifică modul de calcul și modul de aplicare a măsurilor adoptate și exercită atribuțiile prevăzute la art. 255 din </w:t>
      </w:r>
      <w:r w:rsidRPr="00492E27">
        <w:rPr>
          <w:rFonts w:ascii="Times New Roman" w:hAnsi="Times New Roman" w:cs="Times New Roman"/>
          <w:noProof/>
          <w:sz w:val="28"/>
          <w:szCs w:val="28"/>
        </w:rPr>
        <w:t>Ordonanța de urgență a Guvernului nr. 57/2019, cu modificările și completările ulterioare.</w:t>
      </w:r>
    </w:p>
    <w:p w14:paraId="4349B1B1"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 xml:space="preserve">(10) Administraţiile judeţene ale finanţelor publice asigură expertiza de specialitate instituțiilor prefectului pentru realizarea atribuțiilor privind verificarea </w:t>
      </w:r>
      <w:r w:rsidRPr="00492E27">
        <w:rPr>
          <w:rFonts w:ascii="Times New Roman" w:eastAsiaTheme="minorEastAsia" w:hAnsi="Times New Roman" w:cs="Times New Roman"/>
          <w:noProof/>
          <w:sz w:val="28"/>
          <w:szCs w:val="28"/>
        </w:rPr>
        <w:lastRenderedPageBreak/>
        <w:t>modului de calcul și a modului de aplicare a măsurilor adoptate de către autoritățile administrației publice locale.</w:t>
      </w:r>
    </w:p>
    <w:p w14:paraId="7D32B634"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(11) Unitățile/subdiviziunile administrativ-teritoriale care au aplicat în anul 2026 prevederile alin. (7), lit. c) trebuie să ia măsuri până la 31 decembrie 2026, astfel încât începând cu 1 ianuarie 2027 să fie respectate prevederile alin. (1) prin aplicarea alin. (7) lit. a) și/sau b).</w:t>
      </w:r>
    </w:p>
    <w:p w14:paraId="1D84E01B" w14:textId="79DA404E"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(12) Pentru reducerea cheltuielilor de personal şi încadrarea în numărul maxim de posturi ordonatorii de credite ai bugetelor prevăzute la </w:t>
      </w:r>
      <w:bookmarkStart w:id="8" w:name="REF108"/>
      <w:bookmarkEnd w:id="8"/>
      <w:r w:rsidRPr="00492E27">
        <w:rPr>
          <w:rFonts w:ascii="Times New Roman" w:eastAsiaTheme="minorEastAsia" w:hAnsi="Times New Roman" w:cs="Times New Roman"/>
          <w:noProof/>
          <w:sz w:val="28"/>
          <w:szCs w:val="28"/>
        </w:rPr>
        <w:t>art. 1 alin. (2) din Legea nr. 273/2006 privind finanţele publice locale, cu modificările şi completările ulterioare, pot</w:t>
      </w:r>
      <w:r w:rsidR="004D70D2" w:rsidRPr="004D70D2">
        <w:rPr>
          <w:rFonts w:ascii="Times New Roman" w:eastAsiaTheme="minorEastAsia" w:hAnsi="Times New Roman" w:cs="Times New Roman"/>
          <w:noProof/>
          <w:sz w:val="28"/>
          <w:szCs w:val="28"/>
        </w:rPr>
        <w:t xml:space="preserve"> </w:t>
      </w:r>
      <w:r w:rsidR="004D70D2" w:rsidRPr="00492E27">
        <w:rPr>
          <w:rFonts w:ascii="Times New Roman" w:eastAsiaTheme="minorEastAsia" w:hAnsi="Times New Roman" w:cs="Times New Roman"/>
          <w:noProof/>
          <w:sz w:val="28"/>
          <w:szCs w:val="28"/>
        </w:rPr>
        <w:t>aplica</w:t>
      </w:r>
      <w:r w:rsidRPr="00492E27">
        <w:rPr>
          <w:rFonts w:ascii="Times New Roman" w:eastAsiaTheme="minorEastAsia" w:hAnsi="Times New Roman" w:cs="Times New Roman"/>
          <w:noProof/>
          <w:sz w:val="28"/>
          <w:szCs w:val="28"/>
        </w:rPr>
        <w:t xml:space="preserve">, în condițiile </w:t>
      </w:r>
      <w:r w:rsidRPr="00F57F45">
        <w:rPr>
          <w:rFonts w:ascii="Times New Roman" w:eastAsiaTheme="minorEastAsia" w:hAnsi="Times New Roman" w:cs="Times New Roman"/>
          <w:noProof/>
          <w:sz w:val="28"/>
          <w:szCs w:val="28"/>
        </w:rPr>
        <w:t xml:space="preserve">legii, </w:t>
      </w:r>
      <w:r w:rsidR="00866172" w:rsidRPr="00F57F45">
        <w:rPr>
          <w:rFonts w:ascii="Times New Roman" w:eastAsiaTheme="minorEastAsia" w:hAnsi="Times New Roman" w:cs="Times New Roman"/>
          <w:noProof/>
          <w:sz w:val="28"/>
          <w:szCs w:val="28"/>
        </w:rPr>
        <w:t xml:space="preserve">fără a afecta salariul de bază, </w:t>
      </w:r>
      <w:r w:rsidRPr="00F57F45">
        <w:rPr>
          <w:rFonts w:ascii="Times New Roman" w:eastAsiaTheme="minorEastAsia" w:hAnsi="Times New Roman" w:cs="Times New Roman"/>
          <w:noProof/>
          <w:sz w:val="28"/>
          <w:szCs w:val="28"/>
        </w:rPr>
        <w:t xml:space="preserve">următoarele </w:t>
      </w:r>
      <w:r w:rsidRPr="00492E27">
        <w:rPr>
          <w:rFonts w:ascii="Times New Roman" w:eastAsiaTheme="minorEastAsia" w:hAnsi="Times New Roman" w:cs="Times New Roman"/>
          <w:noProof/>
          <w:sz w:val="28"/>
          <w:szCs w:val="28"/>
        </w:rPr>
        <w:t>modalități:</w:t>
      </w:r>
    </w:p>
    <w:p w14:paraId="0D961EFD"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a) reducerea numărului de posturi finanţate;</w:t>
      </w:r>
    </w:p>
    <w:p w14:paraId="532F85B5"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 xml:space="preserve">b) disponibilizarea de personal, în condiţiile prevăzute de art. 518 și art. 519 din </w:t>
      </w:r>
      <w:r w:rsidRPr="00492E27">
        <w:rPr>
          <w:rFonts w:ascii="Times New Roman" w:hAnsi="Times New Roman" w:cs="Times New Roman"/>
          <w:noProof/>
          <w:sz w:val="28"/>
          <w:szCs w:val="28"/>
        </w:rPr>
        <w:t>Ordonanța de urgență a Guvernului nr. 57/2019 privind Codul administrativ, cu modificările și completările ulterioare sau după caz</w:t>
      </w:r>
      <w:r w:rsidRPr="00492E27">
        <w:rPr>
          <w:rFonts w:ascii="Times New Roman" w:eastAsiaTheme="minorEastAsia" w:hAnsi="Times New Roman" w:cs="Times New Roman"/>
          <w:noProof/>
          <w:sz w:val="28"/>
          <w:szCs w:val="28"/>
        </w:rPr>
        <w:t>, în condițiile art. 58 - art. 80 din Codul muncii aprobat prin Legea nr. 52/2003, republicată, cu modificările și completările ulterioare;</w:t>
      </w:r>
    </w:p>
    <w:p w14:paraId="61295AA0"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c) reducerea nivelului unor sporuri;</w:t>
      </w:r>
    </w:p>
    <w:p w14:paraId="5B557BF6" w14:textId="1C8706CF" w:rsidR="00492E27" w:rsidRPr="00492E27" w:rsidRDefault="00866172" w:rsidP="00492E27">
      <w:pPr>
        <w:pStyle w:val="ListParagraph"/>
        <w:spacing w:line="259" w:lineRule="auto"/>
        <w:ind w:left="-90" w:firstLine="720"/>
        <w:rPr>
          <w:rFonts w:ascii="Times New Roman" w:eastAsiaTheme="minorEastAsia" w:hAnsi="Times New Roman" w:cs="Times New Roman"/>
          <w:noProof/>
          <w:sz w:val="28"/>
          <w:szCs w:val="28"/>
        </w:rPr>
      </w:pPr>
      <w:r>
        <w:rPr>
          <w:rFonts w:ascii="Times New Roman" w:eastAsiaTheme="minorEastAsia" w:hAnsi="Times New Roman" w:cs="Times New Roman"/>
          <w:noProof/>
          <w:sz w:val="28"/>
          <w:szCs w:val="28"/>
        </w:rPr>
        <w:t>d</w:t>
      </w:r>
      <w:r w:rsidR="00492E27" w:rsidRPr="00492E27">
        <w:rPr>
          <w:rFonts w:ascii="Times New Roman" w:eastAsiaTheme="minorEastAsia" w:hAnsi="Times New Roman" w:cs="Times New Roman"/>
          <w:noProof/>
          <w:sz w:val="28"/>
          <w:szCs w:val="28"/>
        </w:rPr>
        <w:t>) alte modalități de reducere a cheltuielilor de personal.</w:t>
      </w:r>
    </w:p>
    <w:p w14:paraId="798165C1"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 xml:space="preserve">(13) Modalitățile și procedura de reducere a cheltuielilor prevăzută la alin. (12) se realizează cu consultarea organizațiilor sindicale din instituții sau consultarea reprezentanților salariaților, după caz. </w:t>
      </w:r>
    </w:p>
    <w:p w14:paraId="3230374F" w14:textId="2C876DC4" w:rsidR="0010529D" w:rsidRPr="004444E9" w:rsidRDefault="006214E5" w:rsidP="005938B9">
      <w:pPr>
        <w:shd w:val="clear" w:color="auto" w:fill="FFFFFF" w:themeFill="background1"/>
        <w:tabs>
          <w:tab w:val="left" w:pos="90"/>
          <w:tab w:val="left" w:pos="270"/>
        </w:tabs>
        <w:ind w:firstLine="567"/>
        <w:rPr>
          <w:rFonts w:ascii="Times New Roman" w:hAnsi="Times New Roman" w:cs="Times New Roman"/>
          <w:bCs/>
          <w:noProof/>
          <w:sz w:val="28"/>
          <w:szCs w:val="28"/>
        </w:rPr>
      </w:pPr>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XLI. </w:t>
      </w:r>
      <w:r w:rsidR="00D57796" w:rsidRPr="004444E9">
        <w:rPr>
          <w:rFonts w:ascii="Times New Roman" w:eastAsiaTheme="minorEastAsia" w:hAnsi="Times New Roman" w:cs="Times New Roman"/>
          <w:noProof/>
          <w:sz w:val="28"/>
          <w:szCs w:val="28"/>
        </w:rPr>
        <w:t xml:space="preserve">- </w:t>
      </w:r>
      <w:r w:rsidR="0010529D" w:rsidRPr="004444E9">
        <w:rPr>
          <w:rFonts w:ascii="Times New Roman" w:hAnsi="Times New Roman" w:cs="Times New Roman"/>
          <w:bCs/>
          <w:noProof/>
          <w:sz w:val="28"/>
          <w:szCs w:val="28"/>
        </w:rPr>
        <w:t>(1) În cazul funcțiilor publice din categoria înalților funcționari publici ocupate definitiv la data intrării în vigoare a prezentei legi, termenele mandatelor prevăzute la art. 374</w:t>
      </w:r>
      <w:r w:rsidR="0010529D" w:rsidRPr="004444E9">
        <w:rPr>
          <w:rFonts w:ascii="Times New Roman" w:hAnsi="Times New Roman" w:cs="Times New Roman"/>
          <w:bCs/>
          <w:noProof/>
          <w:sz w:val="28"/>
          <w:szCs w:val="28"/>
          <w:vertAlign w:val="superscript"/>
        </w:rPr>
        <w:t xml:space="preserve">2 </w:t>
      </w:r>
      <w:r w:rsidR="0010529D" w:rsidRPr="004444E9">
        <w:rPr>
          <w:rFonts w:ascii="Times New Roman" w:hAnsi="Times New Roman" w:cs="Times New Roman"/>
          <w:bCs/>
          <w:noProof/>
          <w:sz w:val="28"/>
          <w:szCs w:val="28"/>
        </w:rPr>
        <w:t>alin. (1) din Ordonanța de urgență a Guvernului nr. 57/2019 privind Codul administrativ, cu modificările și completările ulterioare, încep să curgă de la data de 1 ianuarie 202</w:t>
      </w:r>
      <w:r w:rsidR="00FF6F34" w:rsidRPr="004444E9">
        <w:rPr>
          <w:rFonts w:ascii="Times New Roman" w:hAnsi="Times New Roman" w:cs="Times New Roman"/>
          <w:bCs/>
          <w:noProof/>
          <w:sz w:val="28"/>
          <w:szCs w:val="28"/>
        </w:rPr>
        <w:t>7</w:t>
      </w:r>
      <w:r w:rsidR="0010529D" w:rsidRPr="004444E9">
        <w:rPr>
          <w:rFonts w:ascii="Times New Roman" w:hAnsi="Times New Roman" w:cs="Times New Roman"/>
          <w:bCs/>
          <w:noProof/>
          <w:sz w:val="28"/>
          <w:szCs w:val="28"/>
        </w:rPr>
        <w:t xml:space="preserve">. </w:t>
      </w:r>
    </w:p>
    <w:p w14:paraId="7EC6A697" w14:textId="01D6EB1D" w:rsidR="0010529D" w:rsidRPr="004444E9" w:rsidRDefault="0010529D" w:rsidP="00E44E74">
      <w:pPr>
        <w:pStyle w:val="NormalWeb"/>
        <w:shd w:val="clear" w:color="auto" w:fill="FFFFFF" w:themeFill="background1"/>
        <w:spacing w:before="0" w:beforeAutospacing="0" w:after="0" w:afterAutospacing="0"/>
        <w:ind w:firstLine="567"/>
        <w:jc w:val="both"/>
        <w:rPr>
          <w:bCs/>
          <w:strike/>
          <w:noProof/>
          <w:sz w:val="28"/>
          <w:szCs w:val="28"/>
          <w:lang w:val="ro-RO"/>
        </w:rPr>
      </w:pPr>
      <w:r w:rsidRPr="004444E9">
        <w:rPr>
          <w:bCs/>
          <w:noProof/>
          <w:sz w:val="28"/>
          <w:szCs w:val="28"/>
          <w:lang w:val="ro-RO"/>
        </w:rPr>
        <w:t>(2) În cazul funcțiilor publice de conducere sensibile prevăzute la art. 374</w:t>
      </w:r>
      <w:r w:rsidRPr="004444E9">
        <w:rPr>
          <w:bCs/>
          <w:noProof/>
          <w:sz w:val="28"/>
          <w:szCs w:val="28"/>
          <w:vertAlign w:val="superscript"/>
          <w:lang w:val="ro-RO"/>
        </w:rPr>
        <w:t>2</w:t>
      </w:r>
      <w:r w:rsidRPr="004444E9">
        <w:rPr>
          <w:bCs/>
          <w:noProof/>
          <w:sz w:val="28"/>
          <w:szCs w:val="28"/>
          <w:lang w:val="ro-RO"/>
        </w:rPr>
        <w:t xml:space="preserve"> alin. (6) din Ordonanța de urgență a Guvernului nr. 57/2019, cu modificările și completările ulterioare, termenele mandatelor instituite încep să curgă de la data </w:t>
      </w:r>
      <w:r w:rsidR="00B119E8" w:rsidRPr="004444E9">
        <w:rPr>
          <w:bCs/>
          <w:noProof/>
          <w:sz w:val="28"/>
          <w:szCs w:val="28"/>
          <w:lang w:val="ro-RO"/>
        </w:rPr>
        <w:t>de la data de 1 ianuarie 2027</w:t>
      </w:r>
      <w:r w:rsidRPr="004444E9">
        <w:rPr>
          <w:bCs/>
          <w:noProof/>
          <w:sz w:val="28"/>
          <w:szCs w:val="28"/>
          <w:lang w:val="ro-RO"/>
        </w:rPr>
        <w:t xml:space="preserve">. La nivelul autorităților și instituțiilor publice prevăzute la art. 385 alin. (1) lit. a) din Ordonanța de urgență a Guvernului nr. 57/2019, cu modificările și completările ulterioare, se identifică funcțiile publice de conducere sensibile și se emit actele administrative necesare </w:t>
      </w:r>
      <w:r w:rsidR="00B119E8" w:rsidRPr="004444E9">
        <w:rPr>
          <w:bCs/>
          <w:noProof/>
          <w:sz w:val="28"/>
          <w:szCs w:val="28"/>
          <w:lang w:val="ro-RO"/>
        </w:rPr>
        <w:t>până la data de 1 ianuarie 2027</w:t>
      </w:r>
      <w:r w:rsidRPr="004444E9">
        <w:rPr>
          <w:bCs/>
          <w:noProof/>
          <w:sz w:val="28"/>
          <w:szCs w:val="28"/>
          <w:lang w:val="ro-RO"/>
        </w:rPr>
        <w:t>.</w:t>
      </w:r>
    </w:p>
    <w:p w14:paraId="25F1E758" w14:textId="77777777" w:rsidR="0010529D" w:rsidRPr="004444E9" w:rsidRDefault="0010529D" w:rsidP="00E44E74">
      <w:pPr>
        <w:shd w:val="clear" w:color="auto" w:fill="FFFFFF" w:themeFill="background1"/>
        <w:tabs>
          <w:tab w:val="left" w:pos="90"/>
          <w:tab w:val="left" w:pos="270"/>
        </w:tabs>
        <w:ind w:firstLine="567"/>
        <w:rPr>
          <w:rStyle w:val="rvts71"/>
          <w:b w:val="0"/>
          <w:noProof/>
          <w:sz w:val="28"/>
          <w:szCs w:val="28"/>
        </w:rPr>
      </w:pPr>
      <w:r w:rsidRPr="004444E9">
        <w:rPr>
          <w:rFonts w:ascii="Times New Roman" w:hAnsi="Times New Roman" w:cs="Times New Roman"/>
          <w:bCs/>
          <w:noProof/>
          <w:sz w:val="28"/>
          <w:szCs w:val="28"/>
        </w:rPr>
        <w:t>(3) Pentru funcțiile publice din categoria înalților funcționari publici și funcțiile publice de conducere sensibile prevăzute la art. 374</w:t>
      </w:r>
      <w:r w:rsidRPr="004444E9">
        <w:rPr>
          <w:rFonts w:ascii="Times New Roman" w:hAnsi="Times New Roman" w:cs="Times New Roman"/>
          <w:bCs/>
          <w:noProof/>
          <w:sz w:val="28"/>
          <w:szCs w:val="28"/>
          <w:vertAlign w:val="superscript"/>
        </w:rPr>
        <w:t>2</w:t>
      </w:r>
      <w:r w:rsidRPr="004444E9">
        <w:rPr>
          <w:rFonts w:ascii="Times New Roman" w:hAnsi="Times New Roman" w:cs="Times New Roman"/>
          <w:bCs/>
          <w:noProof/>
          <w:sz w:val="28"/>
          <w:szCs w:val="28"/>
        </w:rPr>
        <w:t xml:space="preserve"> alin. (6) ocupate definitiv la data intrării în vigoare a prevederilor prezentei legi, planurile de management a structurilor funcționale conduse prevăzute la art. 397</w:t>
      </w:r>
      <w:r w:rsidRPr="004444E9">
        <w:rPr>
          <w:rFonts w:ascii="Times New Roman" w:hAnsi="Times New Roman" w:cs="Times New Roman"/>
          <w:bCs/>
          <w:noProof/>
          <w:sz w:val="28"/>
          <w:szCs w:val="28"/>
          <w:vertAlign w:val="superscript"/>
        </w:rPr>
        <w:t>1</w:t>
      </w:r>
      <w:r w:rsidRPr="004444E9">
        <w:rPr>
          <w:rFonts w:ascii="Times New Roman" w:hAnsi="Times New Roman" w:cs="Times New Roman"/>
          <w:bCs/>
          <w:noProof/>
          <w:sz w:val="28"/>
          <w:szCs w:val="28"/>
        </w:rPr>
        <w:t xml:space="preserve"> alin. (1) și art. 485</w:t>
      </w:r>
      <w:r w:rsidRPr="004444E9">
        <w:rPr>
          <w:rFonts w:ascii="Times New Roman" w:hAnsi="Times New Roman" w:cs="Times New Roman"/>
          <w:bCs/>
          <w:noProof/>
          <w:sz w:val="28"/>
          <w:szCs w:val="28"/>
          <w:vertAlign w:val="superscript"/>
        </w:rPr>
        <w:t xml:space="preserve">3 </w:t>
      </w:r>
      <w:r w:rsidRPr="004444E9">
        <w:rPr>
          <w:rFonts w:ascii="Times New Roman" w:hAnsi="Times New Roman" w:cs="Times New Roman"/>
          <w:bCs/>
          <w:noProof/>
          <w:sz w:val="28"/>
          <w:szCs w:val="28"/>
        </w:rPr>
        <w:t>alin</w:t>
      </w:r>
      <w:r w:rsidRPr="004444E9">
        <w:rPr>
          <w:rFonts w:ascii="Times New Roman" w:eastAsiaTheme="minorEastAsia" w:hAnsi="Times New Roman" w:cs="Times New Roman"/>
          <w:bCs/>
          <w:noProof/>
          <w:sz w:val="28"/>
          <w:szCs w:val="28"/>
          <w:lang w:eastAsia="ro-RO"/>
        </w:rPr>
        <w:t>.</w:t>
      </w:r>
      <w:r w:rsidRPr="004444E9">
        <w:rPr>
          <w:rFonts w:ascii="Times New Roman" w:hAnsi="Times New Roman" w:cs="Times New Roman"/>
          <w:bCs/>
          <w:noProof/>
          <w:sz w:val="28"/>
          <w:szCs w:val="28"/>
        </w:rPr>
        <w:t xml:space="preserve"> (3) din aceeași ordonanță de urgență se elaborează de funcționarii publici titulari ai acestor funcții publice și se aprobă de conducătorul autorității sau instituției publice, în termen de 6 luni de la data de începere a mandatelor</w:t>
      </w:r>
      <w:r w:rsidRPr="004444E9">
        <w:rPr>
          <w:rStyle w:val="rvts71"/>
          <w:b w:val="0"/>
          <w:noProof/>
          <w:sz w:val="28"/>
          <w:szCs w:val="28"/>
        </w:rPr>
        <w:t>.</w:t>
      </w:r>
    </w:p>
    <w:p w14:paraId="4C44D171" w14:textId="25F29991" w:rsidR="0010529D" w:rsidRPr="004444E9" w:rsidRDefault="0010529D" w:rsidP="00E44E74">
      <w:pPr>
        <w:shd w:val="clear" w:color="auto" w:fill="FFFFFF" w:themeFill="background1"/>
        <w:tabs>
          <w:tab w:val="left" w:pos="90"/>
          <w:tab w:val="left" w:pos="270"/>
        </w:tabs>
        <w:ind w:firstLine="567"/>
        <w:rPr>
          <w:rFonts w:ascii="Times New Roman" w:hAnsi="Times New Roman" w:cs="Times New Roman"/>
          <w:bCs/>
          <w:noProof/>
          <w:spacing w:val="-4"/>
          <w:sz w:val="28"/>
          <w:szCs w:val="28"/>
        </w:rPr>
      </w:pPr>
      <w:r w:rsidRPr="004444E9">
        <w:rPr>
          <w:rStyle w:val="rvts71"/>
          <w:b w:val="0"/>
          <w:noProof/>
          <w:sz w:val="28"/>
          <w:szCs w:val="28"/>
        </w:rPr>
        <w:t>(</w:t>
      </w:r>
      <w:r w:rsidR="00404816" w:rsidRPr="004444E9">
        <w:rPr>
          <w:rStyle w:val="rvts71"/>
          <w:b w:val="0"/>
          <w:noProof/>
          <w:sz w:val="28"/>
          <w:szCs w:val="28"/>
        </w:rPr>
        <w:t>4</w:t>
      </w:r>
      <w:r w:rsidRPr="004444E9">
        <w:rPr>
          <w:rStyle w:val="rvts71"/>
          <w:b w:val="0"/>
          <w:noProof/>
          <w:sz w:val="28"/>
          <w:szCs w:val="28"/>
        </w:rPr>
        <w:t>)</w:t>
      </w:r>
      <w:r w:rsidRPr="004444E9">
        <w:rPr>
          <w:rFonts w:ascii="Times New Roman" w:hAnsi="Times New Roman" w:cs="Times New Roman"/>
          <w:bCs/>
          <w:noProof/>
          <w:spacing w:val="-4"/>
          <w:sz w:val="28"/>
          <w:szCs w:val="28"/>
        </w:rPr>
        <w:t xml:space="preserve"> Sistemul informatic prevăzut la art. 7 alin. (1) din anexa nr. 11 la </w:t>
      </w:r>
      <w:r w:rsidRPr="004444E9">
        <w:rPr>
          <w:rFonts w:ascii="Times New Roman" w:hAnsi="Times New Roman" w:cs="Times New Roman"/>
          <w:bCs/>
          <w:noProof/>
          <w:sz w:val="28"/>
          <w:szCs w:val="28"/>
        </w:rPr>
        <w:t xml:space="preserve">Ordonanța de urgență a Guvernului nr. 57/2019, cu modificările și completările ulterioare, </w:t>
      </w:r>
      <w:r w:rsidRPr="004444E9">
        <w:rPr>
          <w:rFonts w:ascii="Times New Roman" w:hAnsi="Times New Roman" w:cs="Times New Roman"/>
          <w:bCs/>
          <w:noProof/>
          <w:spacing w:val="-4"/>
          <w:sz w:val="28"/>
          <w:szCs w:val="28"/>
        </w:rPr>
        <w:t xml:space="preserve">se </w:t>
      </w:r>
      <w:r w:rsidRPr="004444E9">
        <w:rPr>
          <w:rFonts w:ascii="Times New Roman" w:hAnsi="Times New Roman" w:cs="Times New Roman"/>
          <w:bCs/>
          <w:noProof/>
          <w:spacing w:val="-4"/>
          <w:sz w:val="28"/>
          <w:szCs w:val="28"/>
        </w:rPr>
        <w:lastRenderedPageBreak/>
        <w:t>dezvoltă de Agenția Națională a Funcționarilor Publici în termen de 24 de luni de la intrarea în vigoare a prezentei legi.</w:t>
      </w:r>
    </w:p>
    <w:p w14:paraId="252049C0" w14:textId="2E0139D9" w:rsidR="00474994" w:rsidRPr="004444E9" w:rsidRDefault="00474994" w:rsidP="00E44E74">
      <w:pPr>
        <w:shd w:val="clear" w:color="auto" w:fill="FFFFFF" w:themeFill="background1"/>
        <w:tabs>
          <w:tab w:val="left" w:pos="90"/>
          <w:tab w:val="left" w:pos="270"/>
        </w:tabs>
        <w:ind w:firstLine="567"/>
        <w:rPr>
          <w:rFonts w:ascii="Times New Roman" w:hAnsi="Times New Roman" w:cs="Times New Roman"/>
          <w:bCs/>
          <w:noProof/>
          <w:spacing w:val="-4"/>
          <w:sz w:val="28"/>
          <w:szCs w:val="28"/>
        </w:rPr>
      </w:pPr>
      <w:r w:rsidRPr="004444E9">
        <w:rPr>
          <w:rFonts w:ascii="Times New Roman" w:hAnsi="Times New Roman" w:cs="Times New Roman"/>
          <w:bCs/>
          <w:noProof/>
          <w:spacing w:val="-4"/>
          <w:sz w:val="28"/>
          <w:szCs w:val="28"/>
        </w:rPr>
        <w:t>(5) Metodologia cadru ce conține instrucţiunile de elaborare a planului de management se stabilește prin ordin al preşedintelui Agenţiei Naţionale a Funcţionarilor Publici, care se publică în Monitorul Oficial al României, Partea I, în termen de 3 luni de la intrarea în vigoare a prezentei legi.</w:t>
      </w:r>
    </w:p>
    <w:p w14:paraId="62BA06EA" w14:textId="13789BC9" w:rsidR="00474994" w:rsidRPr="004444E9" w:rsidRDefault="00474994" w:rsidP="00E44E74">
      <w:pPr>
        <w:shd w:val="clear" w:color="auto" w:fill="FFFFFF" w:themeFill="background1"/>
        <w:tabs>
          <w:tab w:val="left" w:pos="90"/>
          <w:tab w:val="left" w:pos="270"/>
        </w:tabs>
        <w:ind w:firstLine="567"/>
        <w:rPr>
          <w:rStyle w:val="rvts71"/>
          <w:b w:val="0"/>
          <w:noProof/>
          <w:sz w:val="28"/>
          <w:szCs w:val="28"/>
        </w:rPr>
      </w:pPr>
      <w:r w:rsidRPr="004444E9">
        <w:rPr>
          <w:rFonts w:ascii="Times New Roman" w:hAnsi="Times New Roman" w:cs="Times New Roman"/>
          <w:bCs/>
          <w:noProof/>
          <w:sz w:val="28"/>
          <w:szCs w:val="28"/>
        </w:rPr>
        <w:t>(6) În termen de 6 luni de la intrarea în vigoare a prezentei legi, se elaborează Metodologia cadru de identificare și actualizare a funcțiilor publice sensibile care se aprobă prin hotărâre a Guvernului, la propunerea Secretariatului General al Guvernului, Ministerului Dezvoltării, Lucrărilor Publice și Administrației și Agenției Naționale a Funcționarilor Publici.</w:t>
      </w:r>
    </w:p>
    <w:p w14:paraId="5053F92C" w14:textId="5D6806D1" w:rsidR="006A146E" w:rsidRPr="00F57F45" w:rsidRDefault="006214E5" w:rsidP="00E44E74">
      <w:pPr>
        <w:shd w:val="clear" w:color="auto" w:fill="FFFFFF" w:themeFill="background1"/>
        <w:tabs>
          <w:tab w:val="left" w:pos="90"/>
          <w:tab w:val="left" w:pos="270"/>
        </w:tabs>
        <w:ind w:firstLine="567"/>
        <w:rPr>
          <w:rStyle w:val="l5def1"/>
          <w:rFonts w:ascii="Times New Roman" w:hAnsi="Times New Roman" w:cs="Times New Roman"/>
          <w:bCs/>
          <w:iCs/>
          <w:noProof/>
          <w:color w:val="auto"/>
          <w:sz w:val="28"/>
          <w:szCs w:val="28"/>
        </w:rPr>
      </w:pPr>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XLII. </w:t>
      </w:r>
      <w:r w:rsidR="00D57796" w:rsidRPr="004444E9">
        <w:rPr>
          <w:rFonts w:ascii="Times New Roman" w:eastAsiaTheme="minorEastAsia" w:hAnsi="Times New Roman" w:cs="Times New Roman"/>
          <w:noProof/>
          <w:sz w:val="28"/>
          <w:szCs w:val="28"/>
        </w:rPr>
        <w:t xml:space="preserve">- </w:t>
      </w:r>
      <w:r w:rsidR="003A58E5" w:rsidRPr="004444E9">
        <w:rPr>
          <w:rFonts w:ascii="Times New Roman" w:eastAsiaTheme="minorEastAsia" w:hAnsi="Times New Roman" w:cs="Times New Roman"/>
          <w:noProof/>
          <w:sz w:val="28"/>
          <w:szCs w:val="28"/>
        </w:rPr>
        <w:t>A</w:t>
      </w:r>
      <w:r w:rsidR="006A146E" w:rsidRPr="004444E9">
        <w:rPr>
          <w:rStyle w:val="l5def1"/>
          <w:rFonts w:ascii="Times New Roman" w:hAnsi="Times New Roman" w:cs="Times New Roman"/>
          <w:bCs/>
          <w:noProof/>
          <w:color w:val="auto"/>
          <w:sz w:val="28"/>
          <w:szCs w:val="28"/>
        </w:rPr>
        <w:t>rticolul II din Ordonanţa de urgenţă a Guvernului nr. 191/2022 pentru modificarea şi completarea Ordonanţei de urgenţă a Guvernului nr. 57/2019 privind Codul administrativ publicată în</w:t>
      </w:r>
      <w:r w:rsidR="006A146E" w:rsidRPr="004444E9">
        <w:rPr>
          <w:rFonts w:ascii="Times New Roman" w:hAnsi="Times New Roman" w:cs="Times New Roman"/>
          <w:bCs/>
          <w:iCs/>
          <w:noProof/>
          <w:sz w:val="28"/>
          <w:szCs w:val="28"/>
        </w:rPr>
        <w:t xml:space="preserve"> Monitorul Oficial al României, Partea I nr. 1280 din 30 decembrie 2022</w:t>
      </w:r>
      <w:r w:rsidR="006A146E" w:rsidRPr="004444E9">
        <w:rPr>
          <w:rStyle w:val="l5def1"/>
          <w:rFonts w:ascii="Times New Roman" w:hAnsi="Times New Roman" w:cs="Times New Roman"/>
          <w:bCs/>
          <w:noProof/>
          <w:color w:val="auto"/>
          <w:sz w:val="28"/>
          <w:szCs w:val="28"/>
        </w:rPr>
        <w:t xml:space="preserve">, aprobată cu modificări și completări prin Legea nr. 348/2023, cu modificările ulterioare, se completează cu </w:t>
      </w:r>
      <w:r w:rsidR="0078313A" w:rsidRPr="004444E9">
        <w:rPr>
          <w:rStyle w:val="l5def1"/>
          <w:rFonts w:ascii="Times New Roman" w:hAnsi="Times New Roman" w:cs="Times New Roman"/>
          <w:bCs/>
          <w:noProof/>
          <w:color w:val="auto"/>
          <w:sz w:val="28"/>
          <w:szCs w:val="28"/>
        </w:rPr>
        <w:t>patru</w:t>
      </w:r>
      <w:r w:rsidR="006A146E" w:rsidRPr="004444E9">
        <w:rPr>
          <w:rStyle w:val="l5def1"/>
          <w:rFonts w:ascii="Times New Roman" w:hAnsi="Times New Roman" w:cs="Times New Roman"/>
          <w:bCs/>
          <w:noProof/>
          <w:color w:val="auto"/>
          <w:sz w:val="28"/>
          <w:szCs w:val="28"/>
        </w:rPr>
        <w:t xml:space="preserve"> noi alineate, alin. (3)-(</w:t>
      </w:r>
      <w:r w:rsidR="0078313A" w:rsidRPr="004444E9">
        <w:rPr>
          <w:rStyle w:val="l5def1"/>
          <w:rFonts w:ascii="Times New Roman" w:hAnsi="Times New Roman" w:cs="Times New Roman"/>
          <w:bCs/>
          <w:noProof/>
          <w:color w:val="auto"/>
          <w:sz w:val="28"/>
          <w:szCs w:val="28"/>
        </w:rPr>
        <w:t>6</w:t>
      </w:r>
      <w:r w:rsidR="006A146E" w:rsidRPr="004444E9">
        <w:rPr>
          <w:rStyle w:val="l5def1"/>
          <w:rFonts w:ascii="Times New Roman" w:hAnsi="Times New Roman" w:cs="Times New Roman"/>
          <w:bCs/>
          <w:noProof/>
          <w:color w:val="auto"/>
          <w:sz w:val="28"/>
          <w:szCs w:val="28"/>
        </w:rPr>
        <w:t xml:space="preserve">), cu următorul </w:t>
      </w:r>
      <w:r w:rsidR="006A146E" w:rsidRPr="00F57F45">
        <w:rPr>
          <w:rStyle w:val="l5def1"/>
          <w:rFonts w:ascii="Times New Roman" w:hAnsi="Times New Roman" w:cs="Times New Roman"/>
          <w:bCs/>
          <w:noProof/>
          <w:color w:val="auto"/>
          <w:sz w:val="28"/>
          <w:szCs w:val="28"/>
        </w:rPr>
        <w:t>cuprins</w:t>
      </w:r>
      <w:r w:rsidR="00D57796" w:rsidRPr="00F57F45">
        <w:rPr>
          <w:rStyle w:val="l5def1"/>
          <w:rFonts w:ascii="Times New Roman" w:hAnsi="Times New Roman" w:cs="Times New Roman"/>
          <w:bCs/>
          <w:noProof/>
          <w:color w:val="auto"/>
          <w:sz w:val="28"/>
          <w:szCs w:val="28"/>
        </w:rPr>
        <w:t>:</w:t>
      </w:r>
    </w:p>
    <w:p w14:paraId="408AFFB3" w14:textId="3F8B5C99" w:rsidR="006A146E" w:rsidRPr="00F57F45" w:rsidRDefault="00D57796" w:rsidP="00E44E74">
      <w:pPr>
        <w:shd w:val="clear" w:color="auto" w:fill="FFFFFF" w:themeFill="background1"/>
        <w:ind w:firstLine="567"/>
        <w:rPr>
          <w:rFonts w:ascii="Times New Roman" w:hAnsi="Times New Roman" w:cs="Times New Roman"/>
          <w:bCs/>
          <w:noProof/>
          <w:sz w:val="28"/>
          <w:szCs w:val="28"/>
          <w:lang w:eastAsia="en-GB"/>
        </w:rPr>
      </w:pPr>
      <w:r w:rsidRPr="00F57F45">
        <w:rPr>
          <w:rStyle w:val="l5def1"/>
          <w:rFonts w:ascii="Times New Roman" w:hAnsi="Times New Roman" w:cs="Times New Roman"/>
          <w:bCs/>
          <w:noProof/>
          <w:color w:val="auto"/>
          <w:sz w:val="28"/>
          <w:szCs w:val="28"/>
        </w:rPr>
        <w:t>„</w:t>
      </w:r>
      <w:r w:rsidR="006A146E" w:rsidRPr="00F57F45">
        <w:rPr>
          <w:rStyle w:val="l5def2"/>
          <w:rFonts w:ascii="Times New Roman" w:hAnsi="Times New Roman" w:cs="Times New Roman"/>
          <w:bCs/>
          <w:noProof/>
          <w:color w:val="auto"/>
          <w:sz w:val="28"/>
          <w:szCs w:val="28"/>
        </w:rPr>
        <w:t xml:space="preserve">(3) </w:t>
      </w:r>
      <w:r w:rsidR="006A146E" w:rsidRPr="00F57F45">
        <w:rPr>
          <w:rStyle w:val="l5def3"/>
          <w:rFonts w:ascii="Times New Roman" w:hAnsi="Times New Roman" w:cs="Times New Roman"/>
          <w:bCs/>
          <w:noProof/>
          <w:color w:val="auto"/>
          <w:sz w:val="28"/>
          <w:szCs w:val="28"/>
        </w:rPr>
        <w:t xml:space="preserve">Evaluarea </w:t>
      </w:r>
      <w:r w:rsidR="009F4128" w:rsidRPr="00F57F45">
        <w:rPr>
          <w:rStyle w:val="l5def3"/>
          <w:rFonts w:ascii="Times New Roman" w:hAnsi="Times New Roman" w:cs="Times New Roman"/>
          <w:bCs/>
          <w:noProof/>
          <w:color w:val="auto"/>
          <w:sz w:val="28"/>
          <w:szCs w:val="28"/>
        </w:rPr>
        <w:t>performanțelor</w:t>
      </w:r>
      <w:r w:rsidR="006A146E" w:rsidRPr="00F57F45">
        <w:rPr>
          <w:rStyle w:val="l5def3"/>
          <w:rFonts w:ascii="Times New Roman" w:hAnsi="Times New Roman" w:cs="Times New Roman"/>
          <w:bCs/>
          <w:noProof/>
          <w:color w:val="auto"/>
          <w:sz w:val="28"/>
          <w:szCs w:val="28"/>
        </w:rPr>
        <w:t xml:space="preserve"> profesionale individuale ale înalţilor funcţionari publici pentru activitatea desfăşurată până la 31 decembrie </w:t>
      </w:r>
      <w:r w:rsidR="00047C08" w:rsidRPr="00F57F45">
        <w:rPr>
          <w:rStyle w:val="l5def3"/>
          <w:rFonts w:ascii="Times New Roman" w:hAnsi="Times New Roman" w:cs="Times New Roman"/>
          <w:bCs/>
          <w:noProof/>
          <w:color w:val="auto"/>
          <w:sz w:val="28"/>
          <w:szCs w:val="28"/>
        </w:rPr>
        <w:t>2026</w:t>
      </w:r>
      <w:r w:rsidR="006A146E" w:rsidRPr="00F57F45">
        <w:rPr>
          <w:rStyle w:val="l5def3"/>
          <w:rFonts w:ascii="Times New Roman" w:hAnsi="Times New Roman" w:cs="Times New Roman"/>
          <w:bCs/>
          <w:noProof/>
          <w:color w:val="auto"/>
          <w:sz w:val="28"/>
          <w:szCs w:val="28"/>
        </w:rPr>
        <w:t xml:space="preserve"> se va face până la data de 31 martie</w:t>
      </w:r>
      <w:r w:rsidR="00047C08" w:rsidRPr="00F57F45">
        <w:rPr>
          <w:rStyle w:val="l5def3"/>
          <w:rFonts w:ascii="Times New Roman" w:hAnsi="Times New Roman" w:cs="Times New Roman"/>
          <w:bCs/>
          <w:noProof/>
          <w:color w:val="auto"/>
          <w:sz w:val="28"/>
          <w:szCs w:val="28"/>
        </w:rPr>
        <w:t xml:space="preserve"> 2027</w:t>
      </w:r>
      <w:r w:rsidR="006A146E" w:rsidRPr="00F57F45">
        <w:rPr>
          <w:rStyle w:val="l5def3"/>
          <w:rFonts w:ascii="Times New Roman" w:hAnsi="Times New Roman" w:cs="Times New Roman"/>
          <w:bCs/>
          <w:noProof/>
          <w:color w:val="auto"/>
          <w:sz w:val="28"/>
          <w:szCs w:val="28"/>
        </w:rPr>
        <w:t xml:space="preserve">, cu respectarea prevederilor </w:t>
      </w:r>
      <w:hyperlink r:id="rId9" w:history="1">
        <w:r w:rsidR="006A146E" w:rsidRPr="00F57F45">
          <w:rPr>
            <w:rStyle w:val="Hyperlink"/>
            <w:rFonts w:ascii="Times New Roman" w:hAnsi="Times New Roman" w:cs="Times New Roman"/>
            <w:bCs/>
            <w:noProof/>
            <w:color w:val="auto"/>
            <w:sz w:val="28"/>
            <w:szCs w:val="28"/>
            <w:u w:val="none"/>
          </w:rPr>
          <w:t>art. 397</w:t>
        </w:r>
        <w:r w:rsidR="006A146E" w:rsidRPr="00F57F45">
          <w:rPr>
            <w:rStyle w:val="Hyperlink"/>
            <w:rFonts w:ascii="Times New Roman" w:hAnsi="Times New Roman" w:cs="Times New Roman"/>
            <w:bCs/>
            <w:noProof/>
            <w:color w:val="auto"/>
            <w:sz w:val="28"/>
            <w:szCs w:val="28"/>
            <w:u w:val="none"/>
            <w:vertAlign w:val="superscript"/>
          </w:rPr>
          <w:t>2</w:t>
        </w:r>
      </w:hyperlink>
      <w:r w:rsidR="006A146E" w:rsidRPr="00F57F45">
        <w:rPr>
          <w:rStyle w:val="l5def3"/>
          <w:rFonts w:ascii="Times New Roman" w:hAnsi="Times New Roman" w:cs="Times New Roman"/>
          <w:bCs/>
          <w:noProof/>
          <w:color w:val="auto"/>
          <w:sz w:val="28"/>
          <w:szCs w:val="28"/>
        </w:rPr>
        <w:t xml:space="preserve"> şi ale anexei </w:t>
      </w:r>
      <w:hyperlink r:id="rId10" w:history="1">
        <w:r w:rsidR="006A146E" w:rsidRPr="00F57F45">
          <w:rPr>
            <w:rStyle w:val="Hyperlink"/>
            <w:rFonts w:ascii="Times New Roman" w:hAnsi="Times New Roman" w:cs="Times New Roman"/>
            <w:bCs/>
            <w:noProof/>
            <w:color w:val="auto"/>
            <w:sz w:val="28"/>
            <w:szCs w:val="28"/>
            <w:u w:val="none"/>
          </w:rPr>
          <w:t>nr. 6</w:t>
        </w:r>
      </w:hyperlink>
      <w:r w:rsidR="006A146E" w:rsidRPr="00F57F45">
        <w:rPr>
          <w:rStyle w:val="l5def3"/>
          <w:rFonts w:ascii="Times New Roman" w:hAnsi="Times New Roman" w:cs="Times New Roman"/>
          <w:bCs/>
          <w:noProof/>
          <w:color w:val="auto"/>
          <w:sz w:val="28"/>
          <w:szCs w:val="28"/>
        </w:rPr>
        <w:t xml:space="preserve"> la Ordonanţa de urgenţă a Guvernului </w:t>
      </w:r>
      <w:hyperlink r:id="rId11" w:history="1">
        <w:r w:rsidR="006A146E" w:rsidRPr="00F57F45">
          <w:rPr>
            <w:rStyle w:val="Hyperlink"/>
            <w:rFonts w:ascii="Times New Roman" w:hAnsi="Times New Roman" w:cs="Times New Roman"/>
            <w:bCs/>
            <w:noProof/>
            <w:color w:val="auto"/>
            <w:sz w:val="28"/>
            <w:szCs w:val="28"/>
            <w:u w:val="none"/>
          </w:rPr>
          <w:t>nr. 57/2019</w:t>
        </w:r>
      </w:hyperlink>
      <w:r w:rsidR="006A146E" w:rsidRPr="00F57F45">
        <w:rPr>
          <w:rStyle w:val="l5def3"/>
          <w:rFonts w:ascii="Times New Roman" w:hAnsi="Times New Roman" w:cs="Times New Roman"/>
          <w:bCs/>
          <w:noProof/>
          <w:color w:val="auto"/>
          <w:sz w:val="28"/>
          <w:szCs w:val="28"/>
        </w:rPr>
        <w:t>, cu modificările şi completările ulterioare.</w:t>
      </w:r>
      <w:r w:rsidR="006A146E" w:rsidRPr="00F57F45">
        <w:rPr>
          <w:rStyle w:val="l5def2"/>
          <w:rFonts w:ascii="Times New Roman" w:hAnsi="Times New Roman" w:cs="Times New Roman"/>
          <w:bCs/>
          <w:noProof/>
          <w:color w:val="auto"/>
          <w:sz w:val="28"/>
          <w:szCs w:val="28"/>
        </w:rPr>
        <w:t xml:space="preserve">  </w:t>
      </w:r>
    </w:p>
    <w:p w14:paraId="2F805364" w14:textId="2F48C713" w:rsidR="006A146E" w:rsidRPr="00F57F45" w:rsidRDefault="006A146E" w:rsidP="00E44E74">
      <w:pPr>
        <w:shd w:val="clear" w:color="auto" w:fill="FFFFFF" w:themeFill="background1"/>
        <w:ind w:firstLine="567"/>
        <w:rPr>
          <w:rStyle w:val="l5def4"/>
          <w:rFonts w:ascii="Times New Roman" w:hAnsi="Times New Roman" w:cs="Times New Roman"/>
          <w:bCs/>
          <w:noProof/>
          <w:color w:val="auto"/>
          <w:sz w:val="28"/>
          <w:szCs w:val="28"/>
        </w:rPr>
      </w:pPr>
      <w:r w:rsidRPr="00F57F45">
        <w:rPr>
          <w:rFonts w:ascii="Times New Roman" w:hAnsi="Times New Roman" w:cs="Times New Roman"/>
          <w:bCs/>
          <w:noProof/>
          <w:sz w:val="28"/>
          <w:szCs w:val="28"/>
        </w:rPr>
        <w:t xml:space="preserve">(4) </w:t>
      </w:r>
      <w:r w:rsidRPr="00F57F45">
        <w:rPr>
          <w:rStyle w:val="l5def4"/>
          <w:rFonts w:ascii="Times New Roman" w:hAnsi="Times New Roman" w:cs="Times New Roman"/>
          <w:bCs/>
          <w:noProof/>
          <w:color w:val="auto"/>
          <w:sz w:val="28"/>
          <w:szCs w:val="28"/>
        </w:rPr>
        <w:t xml:space="preserve">Evaluarea performanţelor profesionale individuale ale funcţionarilor publici de execuţie şi de conducere care ocupă </w:t>
      </w:r>
      <w:r w:rsidR="009F4128" w:rsidRPr="00F57F45">
        <w:rPr>
          <w:rStyle w:val="l5def4"/>
          <w:rFonts w:ascii="Times New Roman" w:hAnsi="Times New Roman" w:cs="Times New Roman"/>
          <w:bCs/>
          <w:noProof/>
          <w:color w:val="auto"/>
          <w:sz w:val="28"/>
          <w:szCs w:val="28"/>
        </w:rPr>
        <w:t>funcții</w:t>
      </w:r>
      <w:r w:rsidRPr="00F57F45">
        <w:rPr>
          <w:rStyle w:val="l5def4"/>
          <w:rFonts w:ascii="Times New Roman" w:hAnsi="Times New Roman" w:cs="Times New Roman"/>
          <w:bCs/>
          <w:noProof/>
          <w:color w:val="auto"/>
          <w:sz w:val="28"/>
          <w:szCs w:val="28"/>
        </w:rPr>
        <w:t xml:space="preserve"> publice prevăzute la art. 385 alin. (1) şi (2) </w:t>
      </w:r>
      <w:r w:rsidRPr="00F57F45">
        <w:rPr>
          <w:rStyle w:val="l5def1"/>
          <w:rFonts w:ascii="Times New Roman" w:hAnsi="Times New Roman" w:cs="Times New Roman"/>
          <w:bCs/>
          <w:noProof/>
          <w:color w:val="auto"/>
          <w:sz w:val="28"/>
          <w:szCs w:val="28"/>
        </w:rPr>
        <w:t xml:space="preserve">din Ordonanța de urgență a Guvernului nr. 57/2019, cu modificările și completările ulterioare </w:t>
      </w:r>
      <w:r w:rsidRPr="00F57F45">
        <w:rPr>
          <w:rStyle w:val="l5def4"/>
          <w:rFonts w:ascii="Times New Roman" w:hAnsi="Times New Roman" w:cs="Times New Roman"/>
          <w:bCs/>
          <w:noProof/>
          <w:color w:val="auto"/>
          <w:sz w:val="28"/>
          <w:szCs w:val="28"/>
        </w:rPr>
        <w:t xml:space="preserve">pentru activitatea desfăşurată până la 31 decembrie </w:t>
      </w:r>
      <w:r w:rsidR="00047C08" w:rsidRPr="00F57F45">
        <w:rPr>
          <w:rStyle w:val="l5def4"/>
          <w:rFonts w:ascii="Times New Roman" w:hAnsi="Times New Roman" w:cs="Times New Roman"/>
          <w:bCs/>
          <w:noProof/>
          <w:color w:val="auto"/>
          <w:sz w:val="28"/>
          <w:szCs w:val="28"/>
        </w:rPr>
        <w:t xml:space="preserve"> 2026</w:t>
      </w:r>
      <w:r w:rsidRPr="00F57F45">
        <w:rPr>
          <w:rStyle w:val="l5def4"/>
          <w:rFonts w:ascii="Times New Roman" w:hAnsi="Times New Roman" w:cs="Times New Roman"/>
          <w:bCs/>
          <w:noProof/>
          <w:color w:val="auto"/>
          <w:sz w:val="28"/>
          <w:szCs w:val="28"/>
        </w:rPr>
        <w:t>, se va face până la data de 31 martie</w:t>
      </w:r>
      <w:r w:rsidR="00047C08" w:rsidRPr="00F57F45">
        <w:rPr>
          <w:rStyle w:val="l5def4"/>
          <w:rFonts w:ascii="Times New Roman" w:hAnsi="Times New Roman" w:cs="Times New Roman"/>
          <w:bCs/>
          <w:noProof/>
          <w:color w:val="auto"/>
          <w:sz w:val="28"/>
          <w:szCs w:val="28"/>
        </w:rPr>
        <w:t xml:space="preserve"> 2027</w:t>
      </w:r>
      <w:r w:rsidRPr="00F57F45">
        <w:rPr>
          <w:rStyle w:val="l5def4"/>
          <w:rFonts w:ascii="Times New Roman" w:hAnsi="Times New Roman" w:cs="Times New Roman"/>
          <w:bCs/>
          <w:noProof/>
          <w:color w:val="auto"/>
          <w:sz w:val="28"/>
          <w:szCs w:val="28"/>
        </w:rPr>
        <w:t xml:space="preserve">, cu respectarea prevederilor </w:t>
      </w:r>
      <w:hyperlink r:id="rId12" w:history="1">
        <w:r w:rsidRPr="00F57F45">
          <w:rPr>
            <w:rStyle w:val="Hyperlink"/>
            <w:rFonts w:ascii="Times New Roman" w:hAnsi="Times New Roman" w:cs="Times New Roman"/>
            <w:bCs/>
            <w:noProof/>
            <w:color w:val="auto"/>
            <w:sz w:val="28"/>
            <w:szCs w:val="28"/>
            <w:u w:val="none"/>
          </w:rPr>
          <w:t>art. 485</w:t>
        </w:r>
      </w:hyperlink>
      <w:r w:rsidRPr="00F57F45">
        <w:rPr>
          <w:rStyle w:val="l5def4"/>
          <w:rFonts w:ascii="Times New Roman" w:hAnsi="Times New Roman" w:cs="Times New Roman"/>
          <w:bCs/>
          <w:noProof/>
          <w:color w:val="auto"/>
          <w:sz w:val="28"/>
          <w:szCs w:val="28"/>
        </w:rPr>
        <w:t xml:space="preserve"> şi ale anexei </w:t>
      </w:r>
      <w:hyperlink r:id="rId13" w:history="1">
        <w:r w:rsidRPr="00F57F45">
          <w:rPr>
            <w:rStyle w:val="Hyperlink"/>
            <w:rFonts w:ascii="Times New Roman" w:hAnsi="Times New Roman" w:cs="Times New Roman"/>
            <w:bCs/>
            <w:noProof/>
            <w:color w:val="auto"/>
            <w:sz w:val="28"/>
            <w:szCs w:val="28"/>
            <w:u w:val="none"/>
          </w:rPr>
          <w:t>nr. 6</w:t>
        </w:r>
      </w:hyperlink>
      <w:r w:rsidRPr="00F57F45">
        <w:rPr>
          <w:rStyle w:val="l5def4"/>
          <w:rFonts w:ascii="Times New Roman" w:hAnsi="Times New Roman" w:cs="Times New Roman"/>
          <w:bCs/>
          <w:noProof/>
          <w:color w:val="auto"/>
          <w:sz w:val="28"/>
          <w:szCs w:val="28"/>
        </w:rPr>
        <w:t xml:space="preserve"> la aceeași ordonanță de urgență.</w:t>
      </w:r>
    </w:p>
    <w:p w14:paraId="690BE33D" w14:textId="1609F906" w:rsidR="006A146E" w:rsidRPr="004444E9" w:rsidRDefault="006A146E" w:rsidP="00E44E74">
      <w:pPr>
        <w:shd w:val="clear" w:color="auto" w:fill="FFFFFF" w:themeFill="background1"/>
        <w:ind w:firstLine="567"/>
        <w:rPr>
          <w:rStyle w:val="l5def2"/>
          <w:rFonts w:ascii="Times New Roman" w:hAnsi="Times New Roman" w:cs="Times New Roman"/>
          <w:bCs/>
          <w:noProof/>
          <w:color w:val="auto"/>
          <w:sz w:val="28"/>
          <w:szCs w:val="28"/>
        </w:rPr>
      </w:pPr>
      <w:r w:rsidRPr="00F57F45">
        <w:rPr>
          <w:rStyle w:val="l5def4"/>
          <w:rFonts w:ascii="Times New Roman" w:hAnsi="Times New Roman" w:cs="Times New Roman"/>
          <w:bCs/>
          <w:noProof/>
          <w:color w:val="auto"/>
          <w:sz w:val="28"/>
          <w:szCs w:val="28"/>
        </w:rPr>
        <w:t xml:space="preserve">(5) Începând cu </w:t>
      </w:r>
      <w:r w:rsidR="00D57796" w:rsidRPr="00F57F45">
        <w:rPr>
          <w:rStyle w:val="l5def4"/>
          <w:rFonts w:ascii="Times New Roman" w:hAnsi="Times New Roman" w:cs="Times New Roman"/>
          <w:bCs/>
          <w:noProof/>
          <w:color w:val="auto"/>
          <w:sz w:val="28"/>
          <w:szCs w:val="28"/>
        </w:rPr>
        <w:t xml:space="preserve">activitatea desfășurată în </w:t>
      </w:r>
      <w:r w:rsidRPr="00F57F45">
        <w:rPr>
          <w:rStyle w:val="l5def4"/>
          <w:rFonts w:ascii="Times New Roman" w:hAnsi="Times New Roman" w:cs="Times New Roman"/>
          <w:bCs/>
          <w:noProof/>
          <w:color w:val="auto"/>
          <w:sz w:val="28"/>
          <w:szCs w:val="28"/>
        </w:rPr>
        <w:t xml:space="preserve">anul </w:t>
      </w:r>
      <w:r w:rsidR="00047C08" w:rsidRPr="00F57F45">
        <w:rPr>
          <w:rStyle w:val="l5def4"/>
          <w:rFonts w:ascii="Times New Roman" w:hAnsi="Times New Roman" w:cs="Times New Roman"/>
          <w:bCs/>
          <w:noProof/>
          <w:color w:val="auto"/>
          <w:sz w:val="28"/>
          <w:szCs w:val="28"/>
        </w:rPr>
        <w:t>2027</w:t>
      </w:r>
      <w:r w:rsidRPr="00F57F45">
        <w:rPr>
          <w:rStyle w:val="l5def4"/>
          <w:rFonts w:ascii="Times New Roman" w:hAnsi="Times New Roman" w:cs="Times New Roman"/>
          <w:bCs/>
          <w:noProof/>
          <w:color w:val="auto"/>
          <w:sz w:val="28"/>
          <w:szCs w:val="28"/>
        </w:rPr>
        <w:t xml:space="preserve">, evaluarea </w:t>
      </w:r>
      <w:r w:rsidR="009F4128" w:rsidRPr="00F57F45">
        <w:rPr>
          <w:rStyle w:val="l5def4"/>
          <w:rFonts w:ascii="Times New Roman" w:hAnsi="Times New Roman" w:cs="Times New Roman"/>
          <w:bCs/>
          <w:noProof/>
          <w:color w:val="auto"/>
          <w:sz w:val="28"/>
          <w:szCs w:val="28"/>
        </w:rPr>
        <w:t>performanțelor</w:t>
      </w:r>
      <w:r w:rsidRPr="00F57F45">
        <w:rPr>
          <w:rStyle w:val="l5def4"/>
          <w:rFonts w:ascii="Times New Roman" w:hAnsi="Times New Roman" w:cs="Times New Roman"/>
          <w:bCs/>
          <w:noProof/>
          <w:color w:val="auto"/>
          <w:sz w:val="28"/>
          <w:szCs w:val="28"/>
        </w:rPr>
        <w:t xml:space="preserve"> profesionale individuale ale </w:t>
      </w:r>
      <w:r w:rsidR="009F4128" w:rsidRPr="00F57F45">
        <w:rPr>
          <w:rStyle w:val="l5def4"/>
          <w:rFonts w:ascii="Times New Roman" w:hAnsi="Times New Roman" w:cs="Times New Roman"/>
          <w:bCs/>
          <w:noProof/>
          <w:color w:val="auto"/>
          <w:sz w:val="28"/>
          <w:szCs w:val="28"/>
        </w:rPr>
        <w:t>funcționarilor</w:t>
      </w:r>
      <w:r w:rsidRPr="00F57F45">
        <w:rPr>
          <w:rStyle w:val="l5def4"/>
          <w:rFonts w:ascii="Times New Roman" w:hAnsi="Times New Roman" w:cs="Times New Roman"/>
          <w:bCs/>
          <w:noProof/>
          <w:color w:val="auto"/>
          <w:sz w:val="28"/>
          <w:szCs w:val="28"/>
        </w:rPr>
        <w:t xml:space="preserve"> publici care </w:t>
      </w:r>
      <w:r w:rsidRPr="004444E9">
        <w:rPr>
          <w:rStyle w:val="l5def4"/>
          <w:rFonts w:ascii="Times New Roman" w:hAnsi="Times New Roman" w:cs="Times New Roman"/>
          <w:bCs/>
          <w:noProof/>
          <w:color w:val="auto"/>
          <w:sz w:val="28"/>
          <w:szCs w:val="28"/>
        </w:rPr>
        <w:t xml:space="preserve">ocupă </w:t>
      </w:r>
      <w:r w:rsidR="009F4128" w:rsidRPr="004444E9">
        <w:rPr>
          <w:rStyle w:val="l5def4"/>
          <w:rFonts w:ascii="Times New Roman" w:hAnsi="Times New Roman" w:cs="Times New Roman"/>
          <w:bCs/>
          <w:noProof/>
          <w:color w:val="auto"/>
          <w:sz w:val="28"/>
          <w:szCs w:val="28"/>
        </w:rPr>
        <w:t>funcții</w:t>
      </w:r>
      <w:r w:rsidRPr="004444E9">
        <w:rPr>
          <w:rStyle w:val="l5def4"/>
          <w:rFonts w:ascii="Times New Roman" w:hAnsi="Times New Roman" w:cs="Times New Roman"/>
          <w:bCs/>
          <w:noProof/>
          <w:color w:val="auto"/>
          <w:sz w:val="28"/>
          <w:szCs w:val="28"/>
        </w:rPr>
        <w:t xml:space="preserve"> publice prevăzute la art. 385 alin. (1) şi (2) se face potrivit prevederilor </w:t>
      </w:r>
      <w:hyperlink r:id="rId14" w:history="1">
        <w:r w:rsidRPr="004444E9">
          <w:rPr>
            <w:rStyle w:val="Hyperlink"/>
            <w:rFonts w:ascii="Times New Roman" w:hAnsi="Times New Roman" w:cs="Times New Roman"/>
            <w:bCs/>
            <w:noProof/>
            <w:color w:val="auto"/>
            <w:sz w:val="28"/>
            <w:szCs w:val="28"/>
            <w:u w:val="none"/>
          </w:rPr>
          <w:t>art. 398</w:t>
        </w:r>
        <w:r w:rsidRPr="004444E9">
          <w:rPr>
            <w:rStyle w:val="Hyperlink"/>
            <w:rFonts w:ascii="Times New Roman" w:hAnsi="Times New Roman" w:cs="Times New Roman"/>
            <w:bCs/>
            <w:noProof/>
            <w:color w:val="auto"/>
            <w:sz w:val="28"/>
            <w:szCs w:val="28"/>
            <w:u w:val="none"/>
            <w:vertAlign w:val="superscript"/>
          </w:rPr>
          <w:t>1</w:t>
        </w:r>
        <w:r w:rsidRPr="004444E9">
          <w:rPr>
            <w:rStyle w:val="Hyperlink"/>
            <w:rFonts w:ascii="Times New Roman" w:hAnsi="Times New Roman" w:cs="Times New Roman"/>
            <w:bCs/>
            <w:noProof/>
            <w:color w:val="auto"/>
            <w:sz w:val="28"/>
            <w:szCs w:val="28"/>
            <w:u w:val="none"/>
          </w:rPr>
          <w:t xml:space="preserve"> și 485</w:t>
        </w:r>
      </w:hyperlink>
      <w:r w:rsidRPr="004444E9">
        <w:rPr>
          <w:rStyle w:val="l5def4"/>
          <w:rFonts w:ascii="Times New Roman" w:hAnsi="Times New Roman" w:cs="Times New Roman"/>
          <w:bCs/>
          <w:noProof/>
          <w:color w:val="auto"/>
          <w:sz w:val="28"/>
          <w:szCs w:val="28"/>
          <w:vertAlign w:val="superscript"/>
        </w:rPr>
        <w:t xml:space="preserve">1 </w:t>
      </w:r>
      <w:r w:rsidRPr="004444E9">
        <w:rPr>
          <w:rStyle w:val="l5def3"/>
          <w:rFonts w:ascii="Times New Roman" w:hAnsi="Times New Roman" w:cs="Times New Roman"/>
          <w:bCs/>
          <w:noProof/>
          <w:color w:val="auto"/>
          <w:sz w:val="28"/>
          <w:szCs w:val="28"/>
        </w:rPr>
        <w:t xml:space="preserve">şi ale anexei </w:t>
      </w:r>
      <w:hyperlink r:id="rId15" w:history="1">
        <w:r w:rsidRPr="004444E9">
          <w:rPr>
            <w:rStyle w:val="Hyperlink"/>
            <w:rFonts w:ascii="Times New Roman" w:hAnsi="Times New Roman" w:cs="Times New Roman"/>
            <w:bCs/>
            <w:noProof/>
            <w:color w:val="auto"/>
            <w:sz w:val="28"/>
            <w:szCs w:val="28"/>
            <w:u w:val="none"/>
          </w:rPr>
          <w:t>nr. 6</w:t>
        </w:r>
      </w:hyperlink>
      <w:r w:rsidRPr="004444E9">
        <w:rPr>
          <w:rFonts w:ascii="Times New Roman" w:hAnsi="Times New Roman" w:cs="Times New Roman"/>
          <w:bCs/>
          <w:noProof/>
          <w:sz w:val="28"/>
          <w:szCs w:val="28"/>
          <w:vertAlign w:val="superscript"/>
        </w:rPr>
        <w:t>1</w:t>
      </w:r>
      <w:r w:rsidRPr="004444E9">
        <w:rPr>
          <w:rStyle w:val="l5def3"/>
          <w:rFonts w:ascii="Times New Roman" w:hAnsi="Times New Roman" w:cs="Times New Roman"/>
          <w:bCs/>
          <w:noProof/>
          <w:color w:val="auto"/>
          <w:sz w:val="28"/>
          <w:szCs w:val="28"/>
        </w:rPr>
        <w:t xml:space="preserve"> la </w:t>
      </w:r>
      <w:r w:rsidR="009F4128" w:rsidRPr="004444E9">
        <w:rPr>
          <w:rStyle w:val="l5def3"/>
          <w:rFonts w:ascii="Times New Roman" w:hAnsi="Times New Roman" w:cs="Times New Roman"/>
          <w:bCs/>
          <w:noProof/>
          <w:color w:val="auto"/>
          <w:sz w:val="28"/>
          <w:szCs w:val="28"/>
        </w:rPr>
        <w:t>Ordonanță</w:t>
      </w:r>
      <w:r w:rsidRPr="004444E9">
        <w:rPr>
          <w:rStyle w:val="l5def3"/>
          <w:rFonts w:ascii="Times New Roman" w:hAnsi="Times New Roman" w:cs="Times New Roman"/>
          <w:bCs/>
          <w:noProof/>
          <w:color w:val="auto"/>
          <w:sz w:val="28"/>
          <w:szCs w:val="28"/>
        </w:rPr>
        <w:t xml:space="preserve"> de </w:t>
      </w:r>
      <w:r w:rsidR="009F4128" w:rsidRPr="004444E9">
        <w:rPr>
          <w:rStyle w:val="l5def3"/>
          <w:rFonts w:ascii="Times New Roman" w:hAnsi="Times New Roman" w:cs="Times New Roman"/>
          <w:bCs/>
          <w:noProof/>
          <w:color w:val="auto"/>
          <w:sz w:val="28"/>
          <w:szCs w:val="28"/>
        </w:rPr>
        <w:t>urgență</w:t>
      </w:r>
      <w:r w:rsidRPr="004444E9">
        <w:rPr>
          <w:rStyle w:val="l5def3"/>
          <w:rFonts w:ascii="Times New Roman" w:hAnsi="Times New Roman" w:cs="Times New Roman"/>
          <w:bCs/>
          <w:noProof/>
          <w:color w:val="auto"/>
          <w:sz w:val="28"/>
          <w:szCs w:val="28"/>
        </w:rPr>
        <w:t xml:space="preserve"> a Guvernului </w:t>
      </w:r>
      <w:hyperlink r:id="rId16" w:history="1">
        <w:r w:rsidRPr="004444E9">
          <w:rPr>
            <w:rStyle w:val="Hyperlink"/>
            <w:rFonts w:ascii="Times New Roman" w:hAnsi="Times New Roman" w:cs="Times New Roman"/>
            <w:bCs/>
            <w:noProof/>
            <w:color w:val="auto"/>
            <w:sz w:val="28"/>
            <w:szCs w:val="28"/>
            <w:u w:val="none"/>
          </w:rPr>
          <w:t>nr. 57/2019</w:t>
        </w:r>
      </w:hyperlink>
      <w:r w:rsidRPr="004444E9">
        <w:rPr>
          <w:rStyle w:val="l5def3"/>
          <w:rFonts w:ascii="Times New Roman" w:hAnsi="Times New Roman" w:cs="Times New Roman"/>
          <w:bCs/>
          <w:noProof/>
          <w:color w:val="auto"/>
          <w:sz w:val="28"/>
          <w:szCs w:val="28"/>
        </w:rPr>
        <w:t>, cu modificările şi completările ulterioare.</w:t>
      </w:r>
    </w:p>
    <w:p w14:paraId="65506506" w14:textId="21536A0D" w:rsidR="002166B8" w:rsidRPr="004444E9" w:rsidRDefault="006214E5" w:rsidP="00E44E74">
      <w:pPr>
        <w:shd w:val="clear" w:color="auto" w:fill="FFFFFF" w:themeFill="background1"/>
        <w:ind w:firstLine="567"/>
        <w:rPr>
          <w:rFonts w:ascii="Times New Roman" w:hAnsi="Times New Roman" w:cs="Times New Roman"/>
          <w:bCs/>
          <w:noProof/>
          <w:sz w:val="28"/>
          <w:szCs w:val="28"/>
          <w:lang w:eastAsia="en-GB"/>
        </w:rPr>
      </w:pPr>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XLIII. </w:t>
      </w:r>
      <w:r w:rsidR="003E7C3F" w:rsidRPr="004444E9">
        <w:rPr>
          <w:rFonts w:ascii="Times New Roman" w:eastAsiaTheme="minorEastAsia" w:hAnsi="Times New Roman" w:cs="Times New Roman"/>
          <w:noProof/>
          <w:sz w:val="28"/>
          <w:szCs w:val="28"/>
        </w:rPr>
        <w:t>-</w:t>
      </w:r>
      <w:r w:rsidR="004C4AF1" w:rsidRPr="004444E9">
        <w:rPr>
          <w:rFonts w:ascii="Times New Roman" w:eastAsiaTheme="minorEastAsia" w:hAnsi="Times New Roman" w:cs="Times New Roman"/>
          <w:noProof/>
          <w:sz w:val="28"/>
          <w:szCs w:val="28"/>
        </w:rPr>
        <w:t xml:space="preserve"> În aplicarea prevederilor </w:t>
      </w:r>
      <w:r w:rsidR="00B6519E" w:rsidRPr="004444E9">
        <w:rPr>
          <w:rFonts w:ascii="Times New Roman" w:eastAsiaTheme="minorEastAsia" w:hAnsi="Times New Roman" w:cs="Times New Roman"/>
          <w:noProof/>
          <w:sz w:val="28"/>
          <w:szCs w:val="28"/>
        </w:rPr>
        <w:t xml:space="preserve">art. </w:t>
      </w:r>
      <w:r w:rsidR="004C4AF1" w:rsidRPr="004444E9">
        <w:rPr>
          <w:rFonts w:ascii="Times New Roman" w:eastAsiaTheme="minorEastAsia" w:hAnsi="Times New Roman" w:cs="Times New Roman"/>
          <w:noProof/>
          <w:sz w:val="28"/>
          <w:szCs w:val="28"/>
        </w:rPr>
        <w:t>544 alin. (1) lit. e) și art. 546 lit. l) din Ordonanța de urgență a Guvernului nr. 57/2019 privind Codul administrativ, publicată în Monitorul Oficial al României, Partea I, nr. 555 din 5 iulie 2019, cu modificările și completările ulterioare, cabinetele subsecretarilor de stat şi asimilaţii acestora din cadrul aparatului de lucru al Guvernului, din cadrul ministerelor şi al celorlalte organe de specialitate ale administraţiei publice centrale, precum și cabinetele viceprimarilor comunelor, ale orașelor sau ale municipiilor cu o populație sub 10.000 de locuitori din Ordonanța de urgență a Guvernului nr. 57/2019, cu modificările și completările ulterioare, se desființează la data intrării în vigoare a prezentului act normativ.</w:t>
      </w:r>
    </w:p>
    <w:p w14:paraId="6CB08B99" w14:textId="7E085936" w:rsidR="00592E20" w:rsidRPr="004444E9" w:rsidRDefault="006214E5"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hAnsi="Times New Roman" w:cs="Times New Roman"/>
          <w:noProof/>
          <w:sz w:val="28"/>
          <w:szCs w:val="28"/>
        </w:rPr>
        <w:lastRenderedPageBreak/>
        <w:t xml:space="preserve">Art. </w:t>
      </w:r>
      <w:r w:rsidR="0021417E" w:rsidRPr="004444E9">
        <w:rPr>
          <w:rFonts w:ascii="Times New Roman" w:hAnsi="Times New Roman" w:cs="Times New Roman"/>
          <w:noProof/>
          <w:sz w:val="28"/>
          <w:szCs w:val="28"/>
        </w:rPr>
        <w:t xml:space="preserve">XLIV. </w:t>
      </w:r>
      <w:r w:rsidR="00592E20" w:rsidRPr="004444E9">
        <w:rPr>
          <w:rFonts w:ascii="Times New Roman" w:eastAsia="Times New Roman" w:hAnsi="Times New Roman" w:cs="Times New Roman"/>
          <w:noProof/>
          <w:sz w:val="28"/>
          <w:szCs w:val="28"/>
        </w:rPr>
        <w:t>- (1)</w:t>
      </w:r>
      <w:r w:rsidR="00592E20" w:rsidRPr="004444E9">
        <w:rPr>
          <w:rFonts w:ascii="Times New Roman" w:hAnsi="Times New Roman" w:cs="Times New Roman"/>
          <w:noProof/>
          <w:sz w:val="28"/>
          <w:szCs w:val="28"/>
        </w:rPr>
        <w:t xml:space="preserve"> </w:t>
      </w:r>
      <w:r w:rsidR="00592E20" w:rsidRPr="004444E9">
        <w:rPr>
          <w:rFonts w:ascii="Times New Roman" w:eastAsia="Times New Roman" w:hAnsi="Times New Roman" w:cs="Times New Roman"/>
          <w:noProof/>
          <w:sz w:val="28"/>
          <w:szCs w:val="28"/>
        </w:rPr>
        <w:t xml:space="preserve">Prevederile </w:t>
      </w:r>
      <w:r w:rsidR="00C15526" w:rsidRPr="004444E9">
        <w:rPr>
          <w:rFonts w:ascii="Times New Roman" w:hAnsi="Times New Roman" w:cs="Times New Roman"/>
          <w:bCs/>
          <w:noProof/>
          <w:sz w:val="28"/>
          <w:szCs w:val="28"/>
        </w:rPr>
        <w:t xml:space="preserve">art. XVIII </w:t>
      </w:r>
      <w:r w:rsidR="00592E20" w:rsidRPr="004444E9">
        <w:rPr>
          <w:rFonts w:ascii="Times New Roman" w:eastAsia="Times New Roman" w:hAnsi="Times New Roman" w:cs="Times New Roman"/>
          <w:noProof/>
          <w:sz w:val="28"/>
          <w:szCs w:val="28"/>
        </w:rPr>
        <w:t>se aplică exclusiv creanțelor provenite din amenzile contravenționale care au fost aplicate după intrarea în vigoare a acestuia.</w:t>
      </w:r>
    </w:p>
    <w:p w14:paraId="4BE860B8" w14:textId="77777777" w:rsidR="00592E20" w:rsidRPr="004444E9" w:rsidRDefault="00592E20"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(2) În termen de 3 luni de la data intrării în vigoare a prezentei legi, Guvernul va modifica și/sau completa, în mod corespunzător, Regulamentul de aplicare a Ordonanței de urgență a Guvernului nr. 195/2002 privind circulația pe drumurile publice, aprobat prin Hotărârea Guvernului nr. 1.391/2006, publicată în Monitorul Oficial al României, Partea I, nr. 876 din 26 octombrie 2006, cu modificările și completările ulterioare.</w:t>
      </w:r>
    </w:p>
    <w:p w14:paraId="2CD361AA" w14:textId="27A1CC8C" w:rsidR="00592E20" w:rsidRPr="004444E9" w:rsidRDefault="00592E20" w:rsidP="00E44E74">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(3) Hotărârea Guvernului prevăzută la </w:t>
      </w:r>
      <w:r w:rsidR="00C15526" w:rsidRPr="004444E9">
        <w:rPr>
          <w:rFonts w:ascii="Times New Roman" w:hAnsi="Times New Roman" w:cs="Times New Roman"/>
          <w:bCs/>
          <w:noProof/>
          <w:sz w:val="28"/>
          <w:szCs w:val="28"/>
        </w:rPr>
        <w:t xml:space="preserve">art. XVIII </w:t>
      </w:r>
      <w:r w:rsidRPr="004444E9">
        <w:rPr>
          <w:rFonts w:ascii="Times New Roman" w:eastAsia="Times New Roman" w:hAnsi="Times New Roman" w:cs="Times New Roman"/>
          <w:noProof/>
          <w:sz w:val="28"/>
          <w:szCs w:val="28"/>
        </w:rPr>
        <w:t xml:space="preserve">alin. (9) se emite în termen 30 de zile de la data adaptării/interconectării sistemelor prevăzute la </w:t>
      </w:r>
      <w:r w:rsidR="00C15526" w:rsidRPr="004444E9">
        <w:rPr>
          <w:rFonts w:ascii="Times New Roman" w:hAnsi="Times New Roman" w:cs="Times New Roman"/>
          <w:bCs/>
          <w:noProof/>
          <w:sz w:val="28"/>
          <w:szCs w:val="28"/>
        </w:rPr>
        <w:t>art. XVIII</w:t>
      </w:r>
      <w:r w:rsidRPr="004444E9">
        <w:rPr>
          <w:rFonts w:ascii="Times New Roman" w:eastAsia="Times New Roman" w:hAnsi="Times New Roman" w:cs="Times New Roman"/>
          <w:noProof/>
          <w:sz w:val="28"/>
          <w:szCs w:val="28"/>
        </w:rPr>
        <w:t>, alin. (8).</w:t>
      </w:r>
    </w:p>
    <w:p w14:paraId="0F770E15" w14:textId="17A31BD8" w:rsidR="004F14B4" w:rsidRPr="004444E9" w:rsidRDefault="006214E5" w:rsidP="00E44E74">
      <w:pPr>
        <w:shd w:val="clear" w:color="auto" w:fill="FFFFFF" w:themeFill="background1"/>
        <w:ind w:firstLine="567"/>
        <w:rPr>
          <w:rFonts w:ascii="Times New Roman" w:hAnsi="Times New Roman" w:cs="Times New Roman"/>
          <w:bCs/>
          <w:noProof/>
          <w:sz w:val="28"/>
          <w:szCs w:val="28"/>
          <w:lang w:eastAsia="en-GB"/>
        </w:rPr>
      </w:pPr>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XLV. </w:t>
      </w:r>
      <w:r w:rsidR="00702B53" w:rsidRPr="004444E9">
        <w:rPr>
          <w:rFonts w:ascii="Times New Roman" w:hAnsi="Times New Roman" w:cs="Times New Roman"/>
          <w:bCs/>
          <w:noProof/>
          <w:sz w:val="28"/>
          <w:szCs w:val="28"/>
          <w:lang w:eastAsia="en-GB"/>
        </w:rPr>
        <w:t xml:space="preserve">- </w:t>
      </w:r>
      <w:r w:rsidR="004F14B4" w:rsidRPr="004444E9">
        <w:rPr>
          <w:rFonts w:ascii="Times New Roman" w:hAnsi="Times New Roman" w:cs="Times New Roman"/>
          <w:bCs/>
          <w:noProof/>
          <w:sz w:val="28"/>
          <w:szCs w:val="28"/>
          <w:lang w:eastAsia="en-GB"/>
        </w:rPr>
        <w:t xml:space="preserve">(1) Începând </w:t>
      </w:r>
      <w:r w:rsidR="005938B9" w:rsidRPr="004444E9">
        <w:rPr>
          <w:rFonts w:ascii="Times New Roman" w:hAnsi="Times New Roman" w:cs="Times New Roman"/>
          <w:noProof/>
          <w:sz w:val="28"/>
          <w:szCs w:val="28"/>
          <w:lang w:eastAsia="en-GB"/>
        </w:rPr>
        <w:t>cu data intrării în vigoare a prezentei legi</w:t>
      </w:r>
      <w:r w:rsidR="004F14B4" w:rsidRPr="004444E9">
        <w:rPr>
          <w:rFonts w:ascii="Times New Roman" w:hAnsi="Times New Roman" w:cs="Times New Roman"/>
          <w:bCs/>
          <w:noProof/>
          <w:sz w:val="28"/>
          <w:szCs w:val="28"/>
          <w:lang w:eastAsia="en-GB"/>
        </w:rPr>
        <w:t xml:space="preserve">, numărul </w:t>
      </w:r>
      <w:r w:rsidR="004D42FD" w:rsidRPr="004444E9">
        <w:rPr>
          <w:rFonts w:ascii="Times New Roman" w:hAnsi="Times New Roman" w:cs="Times New Roman"/>
          <w:bCs/>
          <w:noProof/>
          <w:sz w:val="28"/>
          <w:szCs w:val="28"/>
          <w:lang w:eastAsia="en-GB"/>
        </w:rPr>
        <w:t xml:space="preserve">total </w:t>
      </w:r>
      <w:r w:rsidR="004F14B4" w:rsidRPr="004444E9">
        <w:rPr>
          <w:rFonts w:ascii="Times New Roman" w:hAnsi="Times New Roman" w:cs="Times New Roman"/>
          <w:bCs/>
          <w:noProof/>
          <w:sz w:val="28"/>
          <w:szCs w:val="28"/>
          <w:lang w:eastAsia="en-GB"/>
        </w:rPr>
        <w:t xml:space="preserve">de posturi pentru instituțiile prefectului, aprobat potrivit art. 5 alin. (3) din Hotărârea Guvernului nr. 906/2020 </w:t>
      </w:r>
      <w:r w:rsidR="004F14B4" w:rsidRPr="004444E9">
        <w:rPr>
          <w:rFonts w:ascii="Times New Roman" w:hAnsi="Times New Roman" w:cs="Times New Roman"/>
          <w:bCs/>
          <w:iCs/>
          <w:noProof/>
          <w:sz w:val="28"/>
          <w:szCs w:val="28"/>
          <w:lang w:eastAsia="en-GB"/>
        </w:rPr>
        <w:t>pentru punerea în aplicare a unor prevederi ale Ordonanţei de urgenţă a Guvernului nr. 57/2019 privind Codul administrati</w:t>
      </w:r>
      <w:r w:rsidR="004F14B4" w:rsidRPr="004444E9">
        <w:rPr>
          <w:rFonts w:ascii="Times New Roman" w:hAnsi="Times New Roman" w:cs="Times New Roman"/>
          <w:bCs/>
          <w:noProof/>
          <w:sz w:val="28"/>
          <w:szCs w:val="28"/>
          <w:lang w:eastAsia="en-GB"/>
        </w:rPr>
        <w:t xml:space="preserve">v, cu modificările și completările ulterioare, se reduce cu </w:t>
      </w:r>
      <w:r w:rsidR="004F14B4" w:rsidRPr="004444E9">
        <w:rPr>
          <w:rFonts w:ascii="Times New Roman" w:hAnsi="Times New Roman" w:cs="Times New Roman"/>
          <w:noProof/>
          <w:sz w:val="28"/>
          <w:szCs w:val="28"/>
          <w:lang w:eastAsia="en-GB"/>
        </w:rPr>
        <w:t>2</w:t>
      </w:r>
      <w:r w:rsidR="003062A7" w:rsidRPr="004444E9">
        <w:rPr>
          <w:rFonts w:ascii="Times New Roman" w:hAnsi="Times New Roman" w:cs="Times New Roman"/>
          <w:noProof/>
          <w:sz w:val="28"/>
          <w:szCs w:val="28"/>
          <w:lang w:eastAsia="en-GB"/>
        </w:rPr>
        <w:t>5</w:t>
      </w:r>
      <w:r w:rsidR="004F14B4" w:rsidRPr="004444E9">
        <w:rPr>
          <w:rFonts w:ascii="Times New Roman" w:hAnsi="Times New Roman" w:cs="Times New Roman"/>
          <w:noProof/>
          <w:sz w:val="28"/>
          <w:szCs w:val="28"/>
          <w:lang w:eastAsia="en-GB"/>
        </w:rPr>
        <w:t>%</w:t>
      </w:r>
      <w:r w:rsidR="00635CE3" w:rsidRPr="004444E9">
        <w:rPr>
          <w:rFonts w:ascii="Times New Roman" w:hAnsi="Times New Roman" w:cs="Times New Roman"/>
          <w:bCs/>
          <w:noProof/>
          <w:sz w:val="28"/>
          <w:szCs w:val="28"/>
          <w:lang w:eastAsia="en-GB"/>
        </w:rPr>
        <w:t xml:space="preserve">, </w:t>
      </w:r>
      <w:r w:rsidR="00266D3B" w:rsidRPr="004444E9">
        <w:rPr>
          <w:rFonts w:ascii="Times New Roman" w:hAnsi="Times New Roman" w:cs="Times New Roman"/>
          <w:bCs/>
          <w:noProof/>
          <w:sz w:val="28"/>
          <w:szCs w:val="28"/>
          <w:lang w:eastAsia="en-GB"/>
        </w:rPr>
        <w:t>cu excepția posturilor serviciilor publice comunitare de pașapoarte și serviciilor publice comunitare regim permise de conducere şi înmatriculare a vehiculelor</w:t>
      </w:r>
      <w:r w:rsidR="005938B9" w:rsidRPr="004444E9">
        <w:rPr>
          <w:rFonts w:ascii="Times New Roman" w:hAnsi="Times New Roman" w:cs="Times New Roman"/>
          <w:bCs/>
          <w:noProof/>
          <w:sz w:val="28"/>
          <w:szCs w:val="28"/>
          <w:lang w:eastAsia="en-GB"/>
        </w:rPr>
        <w:t xml:space="preserve">. Procedura de reorganizare a instituțiilor prefectului se definitivează </w:t>
      </w:r>
      <w:r w:rsidR="00B344F3" w:rsidRPr="00F57F45">
        <w:rPr>
          <w:rFonts w:ascii="Times New Roman" w:hAnsi="Times New Roman" w:cs="Times New Roman"/>
          <w:noProof/>
          <w:sz w:val="28"/>
          <w:szCs w:val="28"/>
          <w:lang w:eastAsia="en-GB"/>
        </w:rPr>
        <w:t>în termen de maximum 90 de zile de la data intrării în vigoare a prezentei legi</w:t>
      </w:r>
      <w:r w:rsidR="00635CE3" w:rsidRPr="00F57F45">
        <w:rPr>
          <w:rFonts w:ascii="Times New Roman" w:hAnsi="Times New Roman" w:cs="Times New Roman"/>
          <w:bCs/>
          <w:noProof/>
          <w:sz w:val="28"/>
          <w:szCs w:val="28"/>
          <w:lang w:eastAsia="en-GB"/>
        </w:rPr>
        <w:t>.</w:t>
      </w:r>
      <w:r w:rsidR="005938B9" w:rsidRPr="00F57F45">
        <w:rPr>
          <w:rFonts w:ascii="Times New Roman" w:hAnsi="Times New Roman" w:cs="Times New Roman"/>
          <w:bCs/>
          <w:noProof/>
          <w:sz w:val="28"/>
          <w:szCs w:val="28"/>
          <w:lang w:eastAsia="en-GB"/>
        </w:rPr>
        <w:t xml:space="preserve"> </w:t>
      </w:r>
    </w:p>
    <w:p w14:paraId="66F8F2BD" w14:textId="0B1A0FB3" w:rsidR="00437F21" w:rsidRPr="004444E9" w:rsidRDefault="00702B53" w:rsidP="00E44E74">
      <w:pPr>
        <w:shd w:val="clear" w:color="auto" w:fill="FFFFFF" w:themeFill="background1"/>
        <w:ind w:firstLine="567"/>
        <w:rPr>
          <w:rFonts w:ascii="Times New Roman" w:hAnsi="Times New Roman" w:cs="Times New Roman"/>
          <w:bCs/>
          <w:noProof/>
          <w:sz w:val="28"/>
          <w:szCs w:val="28"/>
          <w:lang w:eastAsia="en-GB"/>
        </w:rPr>
      </w:pPr>
      <w:r w:rsidRPr="004444E9">
        <w:rPr>
          <w:rFonts w:ascii="Times New Roman" w:hAnsi="Times New Roman" w:cs="Times New Roman"/>
          <w:bCs/>
          <w:noProof/>
          <w:sz w:val="28"/>
          <w:szCs w:val="28"/>
          <w:lang w:eastAsia="en-GB"/>
        </w:rPr>
        <w:t xml:space="preserve">(2) În termen de 15 zile de la </w:t>
      </w:r>
      <w:r w:rsidR="00E66AD5" w:rsidRPr="004444E9">
        <w:rPr>
          <w:rFonts w:ascii="Times New Roman" w:hAnsi="Times New Roman" w:cs="Times New Roman"/>
          <w:bCs/>
          <w:noProof/>
          <w:sz w:val="28"/>
          <w:szCs w:val="28"/>
          <w:lang w:eastAsia="en-GB"/>
        </w:rPr>
        <w:t>intrarea în vigoare a</w:t>
      </w:r>
      <w:r w:rsidRPr="004444E9">
        <w:rPr>
          <w:rFonts w:ascii="Times New Roman" w:hAnsi="Times New Roman" w:cs="Times New Roman"/>
          <w:bCs/>
          <w:noProof/>
          <w:sz w:val="28"/>
          <w:szCs w:val="28"/>
          <w:lang w:eastAsia="en-GB"/>
        </w:rPr>
        <w:t xml:space="preserve"> prezentei legi, ministerul care coordonează instituțiile prefectului emite ordinul pentru stabilirea numărului maxim de posturi şi structura posturilor aferente instituţiei prefectului, potrivit prevederilor alin. (1).</w:t>
      </w:r>
    </w:p>
    <w:p w14:paraId="06C89BE6" w14:textId="6094FD9E" w:rsidR="00DE6A42" w:rsidRPr="004444E9" w:rsidRDefault="006214E5"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bookmarkStart w:id="9" w:name="_Hlk205978953"/>
      <w:r w:rsidRPr="004444E9">
        <w:rPr>
          <w:rFonts w:ascii="Times New Roman" w:hAnsi="Times New Roman" w:cs="Times New Roman"/>
          <w:noProof/>
          <w:sz w:val="28"/>
          <w:szCs w:val="28"/>
        </w:rPr>
        <w:t xml:space="preserve">Art. </w:t>
      </w:r>
      <w:r w:rsidR="0021417E" w:rsidRPr="004444E9">
        <w:rPr>
          <w:rFonts w:ascii="Times New Roman" w:hAnsi="Times New Roman" w:cs="Times New Roman"/>
          <w:noProof/>
          <w:sz w:val="28"/>
          <w:szCs w:val="28"/>
        </w:rPr>
        <w:t xml:space="preserve">XLVI. </w:t>
      </w:r>
      <w:r w:rsidR="00421626" w:rsidRPr="004444E9">
        <w:rPr>
          <w:rFonts w:ascii="Times New Roman" w:eastAsiaTheme="minorEastAsia" w:hAnsi="Times New Roman" w:cs="Times New Roman"/>
          <w:noProof/>
          <w:sz w:val="28"/>
          <w:szCs w:val="28"/>
        </w:rPr>
        <w:t xml:space="preserve">- </w:t>
      </w:r>
      <w:r w:rsidR="00DE6A42" w:rsidRPr="004444E9">
        <w:rPr>
          <w:rFonts w:ascii="Times New Roman" w:eastAsiaTheme="minorEastAsia" w:hAnsi="Times New Roman" w:cs="Times New Roman"/>
          <w:noProof/>
          <w:sz w:val="28"/>
          <w:szCs w:val="28"/>
        </w:rPr>
        <w:t xml:space="preserve">În termen de 90 de zile de la data intrării în vigoare a prezentei legi, autoritățile administrației publice locale au obligația de a aproba proceduri privind organizarea și exercitarea controlului referitor la disciplina în autorizarea și executarea lucrărilor de construcții, precum şi urmărirea modului de îndeplinire a celor dispuse de Inspectoratul de Stat în </w:t>
      </w:r>
      <w:r w:rsidR="00421626" w:rsidRPr="004444E9">
        <w:rPr>
          <w:rFonts w:ascii="Times New Roman" w:eastAsiaTheme="minorEastAsia" w:hAnsi="Times New Roman" w:cs="Times New Roman"/>
          <w:noProof/>
          <w:sz w:val="28"/>
          <w:szCs w:val="28"/>
        </w:rPr>
        <w:t>Construcții</w:t>
      </w:r>
      <w:r w:rsidR="00DE6A42" w:rsidRPr="004444E9">
        <w:rPr>
          <w:rFonts w:ascii="Times New Roman" w:eastAsiaTheme="minorEastAsia" w:hAnsi="Times New Roman" w:cs="Times New Roman"/>
          <w:noProof/>
          <w:sz w:val="28"/>
          <w:szCs w:val="28"/>
        </w:rPr>
        <w:t xml:space="preserve">, prevăzute în cuprinsul </w:t>
      </w:r>
      <w:r w:rsidR="00421626" w:rsidRPr="004444E9">
        <w:rPr>
          <w:rFonts w:ascii="Times New Roman" w:eastAsiaTheme="minorEastAsia" w:hAnsi="Times New Roman" w:cs="Times New Roman"/>
          <w:noProof/>
          <w:sz w:val="28"/>
          <w:szCs w:val="28"/>
        </w:rPr>
        <w:t xml:space="preserve">Legii nr. 50/1991 privind autorizarea executării lucrărilor de construcții, republicată, cu modificările și completările ulterioare, publicată în Monitorul Oficial al României, Partea I, nr. 933 din 13 octombrie 2004, </w:t>
      </w:r>
      <w:r w:rsidR="00DE6A42" w:rsidRPr="004444E9">
        <w:rPr>
          <w:rFonts w:ascii="Times New Roman" w:eastAsiaTheme="minorEastAsia" w:hAnsi="Times New Roman" w:cs="Times New Roman"/>
          <w:noProof/>
          <w:sz w:val="28"/>
          <w:szCs w:val="28"/>
        </w:rPr>
        <w:t>cu respectarea dispozițiilor legale în vigoare.</w:t>
      </w:r>
      <w:bookmarkEnd w:id="9"/>
    </w:p>
    <w:p w14:paraId="4B0D7819" w14:textId="65755043" w:rsidR="00C16617" w:rsidRPr="004444E9" w:rsidRDefault="006214E5" w:rsidP="00E44E74">
      <w:pPr>
        <w:pStyle w:val="BodyText"/>
        <w:shd w:val="clear" w:color="auto" w:fill="FFFFFF" w:themeFill="background1"/>
        <w:spacing w:line="249" w:lineRule="auto"/>
        <w:ind w:right="-58" w:firstLine="567"/>
        <w:jc w:val="both"/>
        <w:rPr>
          <w:rFonts w:eastAsiaTheme="minorEastAsia"/>
          <w:noProof/>
          <w:sz w:val="28"/>
          <w:szCs w:val="28"/>
          <w:lang w:val="ro-RO"/>
        </w:rPr>
      </w:pPr>
      <w:r w:rsidRPr="00492E27">
        <w:rPr>
          <w:noProof/>
          <w:sz w:val="28"/>
          <w:szCs w:val="28"/>
          <w:lang w:val="ro-RO"/>
        </w:rPr>
        <w:t xml:space="preserve">Art. </w:t>
      </w:r>
      <w:r w:rsidR="0021417E" w:rsidRPr="00492E27">
        <w:rPr>
          <w:noProof/>
          <w:sz w:val="28"/>
          <w:szCs w:val="28"/>
          <w:lang w:val="ro-RO"/>
        </w:rPr>
        <w:t xml:space="preserve">XLVII. </w:t>
      </w:r>
      <w:r w:rsidR="00C16617" w:rsidRPr="004444E9">
        <w:rPr>
          <w:rFonts w:eastAsiaTheme="minorEastAsia"/>
          <w:noProof/>
          <w:sz w:val="28"/>
          <w:szCs w:val="28"/>
          <w:lang w:val="ro-RO"/>
        </w:rPr>
        <w:t xml:space="preserve">- </w:t>
      </w:r>
      <w:bookmarkStart w:id="10" w:name="_Hlk207088878"/>
      <w:r w:rsidR="00C16617" w:rsidRPr="004444E9">
        <w:rPr>
          <w:rFonts w:eastAsiaTheme="minorEastAsia"/>
          <w:noProof/>
          <w:sz w:val="28"/>
          <w:szCs w:val="28"/>
          <w:lang w:val="ro-RO"/>
        </w:rPr>
        <w:t>(1) La data intrării în vigoare a prezentei legi, funcția publică de inspector guvernamental din cadrul categoriei înalților funcționari publici se desființează.</w:t>
      </w:r>
    </w:p>
    <w:p w14:paraId="07CE8937" w14:textId="60DCB638" w:rsidR="00C16617" w:rsidRPr="004444E9" w:rsidRDefault="00C16617" w:rsidP="00E44E74">
      <w:pPr>
        <w:pStyle w:val="BodyText"/>
        <w:shd w:val="clear" w:color="auto" w:fill="FFFFFF" w:themeFill="background1"/>
        <w:spacing w:line="249" w:lineRule="auto"/>
        <w:ind w:right="-58" w:firstLine="567"/>
        <w:jc w:val="both"/>
        <w:rPr>
          <w:rFonts w:eastAsiaTheme="minorEastAsia"/>
          <w:noProof/>
          <w:sz w:val="28"/>
          <w:szCs w:val="28"/>
          <w:lang w:val="ro-RO"/>
        </w:rPr>
      </w:pPr>
      <w:r w:rsidRPr="004444E9">
        <w:rPr>
          <w:rFonts w:eastAsiaTheme="minorEastAsia"/>
          <w:noProof/>
          <w:sz w:val="28"/>
          <w:szCs w:val="28"/>
          <w:lang w:val="ro-RO"/>
        </w:rPr>
        <w:t>(2) Prin derogare de la art. 519 alin.(l) din Ordonanța de urgență a Guvernului nr.57/2019 privind Codul administrativ, cu modificările și completările ulterioare, inspectorii guvernamentali ale căror raporturi de serviciu încetează conform alin.(1) intră de drept în corpul de rezervă al funcționarilor publici.</w:t>
      </w:r>
      <w:bookmarkEnd w:id="10"/>
    </w:p>
    <w:p w14:paraId="0E4772AA" w14:textId="1D0685BE" w:rsidR="006D5352" w:rsidRPr="004444E9" w:rsidRDefault="006D5352" w:rsidP="00E44E74">
      <w:pPr>
        <w:pStyle w:val="BodyText"/>
        <w:shd w:val="clear" w:color="auto" w:fill="FFFFFF" w:themeFill="background1"/>
        <w:spacing w:line="249" w:lineRule="auto"/>
        <w:ind w:right="-58" w:firstLine="567"/>
        <w:jc w:val="both"/>
        <w:rPr>
          <w:rFonts w:eastAsiaTheme="minorEastAsia"/>
          <w:noProof/>
          <w:sz w:val="28"/>
          <w:szCs w:val="28"/>
          <w:lang w:val="it-IT"/>
        </w:rPr>
      </w:pPr>
      <w:r w:rsidRPr="004444E9">
        <w:rPr>
          <w:rFonts w:eastAsiaTheme="minorEastAsia"/>
          <w:noProof/>
          <w:sz w:val="28"/>
          <w:szCs w:val="28"/>
          <w:lang w:val="ro-RO"/>
        </w:rPr>
        <w:t xml:space="preserve">Art. </w:t>
      </w:r>
      <w:r w:rsidR="0021417E" w:rsidRPr="004444E9">
        <w:rPr>
          <w:rFonts w:eastAsiaTheme="minorEastAsia"/>
          <w:noProof/>
          <w:sz w:val="28"/>
          <w:szCs w:val="28"/>
          <w:lang w:val="ro-RO"/>
        </w:rPr>
        <w:t>XLVIII.</w:t>
      </w:r>
      <w:r w:rsidR="00E660B2" w:rsidRPr="004444E9">
        <w:rPr>
          <w:rFonts w:eastAsiaTheme="minorEastAsia"/>
          <w:noProof/>
          <w:sz w:val="28"/>
          <w:szCs w:val="28"/>
          <w:lang w:val="ro-RO"/>
        </w:rPr>
        <w:t xml:space="preserve">- </w:t>
      </w:r>
      <w:r w:rsidRPr="004444E9">
        <w:rPr>
          <w:rFonts w:eastAsiaTheme="minorEastAsia"/>
          <w:noProof/>
          <w:sz w:val="28"/>
          <w:szCs w:val="28"/>
          <w:lang w:val="ro-RO"/>
        </w:rPr>
        <w:t xml:space="preserve"> </w:t>
      </w:r>
      <w:r w:rsidR="00350AB4" w:rsidRPr="004444E9">
        <w:rPr>
          <w:rFonts w:eastAsiaTheme="minorEastAsia"/>
          <w:noProof/>
          <w:sz w:val="28"/>
          <w:szCs w:val="28"/>
          <w:lang w:val="ro-RO"/>
        </w:rPr>
        <w:t xml:space="preserve">(1) </w:t>
      </w:r>
      <w:r w:rsidR="00B6519E" w:rsidRPr="004444E9">
        <w:rPr>
          <w:rFonts w:eastAsiaTheme="minorEastAsia"/>
          <w:noProof/>
          <w:sz w:val="28"/>
          <w:szCs w:val="28"/>
          <w:lang w:val="ro-RO"/>
        </w:rPr>
        <w:t xml:space="preserve">Procedura privind modalitatea de virare a sumelor prevăzute la art. 307 alin. (2) din Ordonanța de urgență a Guvernului nr. 57/2019, </w:t>
      </w:r>
      <w:r w:rsidR="00487A51" w:rsidRPr="004444E9">
        <w:rPr>
          <w:rFonts w:eastAsiaTheme="minorEastAsia"/>
          <w:noProof/>
          <w:sz w:val="28"/>
          <w:szCs w:val="28"/>
          <w:lang w:val="it-IT"/>
        </w:rPr>
        <w:t xml:space="preserve">publicată în Monitorul Oficial al României, Partea I, nr. 555 din 5 iulie 2019, cu modificările și </w:t>
      </w:r>
      <w:r w:rsidR="00487A51" w:rsidRPr="004444E9">
        <w:rPr>
          <w:rFonts w:eastAsiaTheme="minorEastAsia"/>
          <w:noProof/>
          <w:sz w:val="28"/>
          <w:szCs w:val="28"/>
          <w:lang w:val="it-IT"/>
        </w:rPr>
        <w:lastRenderedPageBreak/>
        <w:t xml:space="preserve">completările ulterioare, </w:t>
      </w:r>
      <w:r w:rsidR="00B6519E" w:rsidRPr="004444E9">
        <w:rPr>
          <w:rFonts w:eastAsiaTheme="minorEastAsia"/>
          <w:noProof/>
          <w:sz w:val="28"/>
          <w:szCs w:val="28"/>
          <w:lang w:val="ro-RO"/>
        </w:rPr>
        <w:t>se aprobă în maximum 60 de zile de la intrarea în vigoare a prezentei legi, prin ordin comun al ministrului finanțelor și ministrului cu atribuții în domeniul administrației publice.</w:t>
      </w:r>
      <w:r w:rsidR="00B6519E" w:rsidRPr="004444E9">
        <w:rPr>
          <w:rFonts w:eastAsiaTheme="minorEastAsia"/>
          <w:noProof/>
          <w:sz w:val="28"/>
          <w:szCs w:val="28"/>
          <w:lang w:val="it-IT"/>
        </w:rPr>
        <w:t xml:space="preserve">  </w:t>
      </w:r>
    </w:p>
    <w:p w14:paraId="1A584ACD" w14:textId="3411802D" w:rsidR="00350AB4" w:rsidRPr="004444E9" w:rsidRDefault="00350AB4" w:rsidP="00350AB4">
      <w:pPr>
        <w:ind w:firstLine="720"/>
        <w:rPr>
          <w:rFonts w:ascii="Times New Roman" w:hAnsi="Times New Roman" w:cs="Times New Roman"/>
          <w:spacing w:val="1"/>
          <w:sz w:val="28"/>
        </w:rPr>
      </w:pPr>
      <w:r w:rsidRPr="004444E9">
        <w:rPr>
          <w:rFonts w:ascii="Times New Roman" w:hAnsi="Times New Roman" w:cs="Times New Roman"/>
          <w:spacing w:val="1"/>
          <w:sz w:val="28"/>
        </w:rPr>
        <w:t>(2) În aplicarea prevederilor art. 307 din Ordonanța de urgență a Guvernului nr. 57/2019 privind Codul administrativ, publicată în Monitorul Oficial al României, Partea I, nr. 555 din 5 iulie 2019, cu modificările și completările ulterioare, și a procedurii prevăzute la alineatul (1) autoritățile administrației publice locale au dreptul:</w:t>
      </w:r>
    </w:p>
    <w:p w14:paraId="483A6B3F" w14:textId="77777777" w:rsidR="00350AB4" w:rsidRPr="004444E9" w:rsidRDefault="00350AB4" w:rsidP="00350AB4">
      <w:pPr>
        <w:ind w:firstLine="720"/>
        <w:rPr>
          <w:rFonts w:ascii="Times New Roman" w:hAnsi="Times New Roman" w:cs="Times New Roman"/>
          <w:spacing w:val="1"/>
          <w:sz w:val="28"/>
        </w:rPr>
      </w:pPr>
      <w:r w:rsidRPr="004444E9">
        <w:rPr>
          <w:rFonts w:ascii="Times New Roman" w:hAnsi="Times New Roman" w:cs="Times New Roman"/>
          <w:spacing w:val="1"/>
          <w:sz w:val="28"/>
        </w:rPr>
        <w:t>a) să solicite titularilor activităţilor miniere sau al exploatațiilor agricole/piscicole a terenurilor agricole sau acoperite de ape concesionate sau închiriate, iar aceștia au obligaţia să transmită autorităţii competente, în condiţiile legii, datele şi informaţiile necesare pentru calcularea taxei pentru activitatea minieră şi a redevenţei miniere cuvenite, respectiv a redevenței, după caz;</w:t>
      </w:r>
    </w:p>
    <w:p w14:paraId="57F62E3A" w14:textId="04312263" w:rsidR="00350AB4" w:rsidRPr="004444E9" w:rsidRDefault="00350AB4" w:rsidP="00350AB4">
      <w:pPr>
        <w:pStyle w:val="BodyText"/>
        <w:shd w:val="clear" w:color="auto" w:fill="FFFFFF" w:themeFill="background1"/>
        <w:spacing w:line="249" w:lineRule="auto"/>
        <w:ind w:right="-58" w:firstLine="567"/>
        <w:jc w:val="both"/>
        <w:rPr>
          <w:spacing w:val="1"/>
          <w:sz w:val="28"/>
          <w:lang w:val="ro-RO"/>
        </w:rPr>
      </w:pPr>
      <w:r w:rsidRPr="004444E9">
        <w:rPr>
          <w:spacing w:val="1"/>
          <w:sz w:val="28"/>
          <w:lang w:val="ro-RO"/>
        </w:rPr>
        <w:t>b) să efectueze control și inspecție privind exactitatea și regularitatea situației faptice cu cea prevăzută în contracte, iar în cazul în care constat abateri să sesizeze autoritatea cu care titularii au încheiat contracte sau de la care au obținut licențe de exploatare în vederea revizuirii acestora conform constatărilor realizate.</w:t>
      </w:r>
    </w:p>
    <w:p w14:paraId="7AE89C50" w14:textId="77777777" w:rsidR="00492E27" w:rsidRPr="00492E27" w:rsidRDefault="00492E27" w:rsidP="00492E27">
      <w:pPr>
        <w:shd w:val="clear" w:color="auto" w:fill="FFFFFF" w:themeFill="background1"/>
        <w:ind w:firstLine="567"/>
        <w:rPr>
          <w:rFonts w:ascii="Times New Roman" w:eastAsia="Calibri" w:hAnsi="Times New Roman" w:cs="Times New Roman"/>
          <w:sz w:val="28"/>
        </w:rPr>
      </w:pPr>
      <w:r w:rsidRPr="00B002F3">
        <w:rPr>
          <w:rFonts w:ascii="Times New Roman" w:eastAsia="Calibri" w:hAnsi="Times New Roman" w:cs="Times New Roman"/>
          <w:b/>
          <w:sz w:val="28"/>
        </w:rPr>
        <w:t xml:space="preserve">Art. XLIX. </w:t>
      </w:r>
      <w:r w:rsidRPr="00492E27">
        <w:rPr>
          <w:rFonts w:ascii="Times New Roman" w:eastAsia="Calibri" w:hAnsi="Times New Roman" w:cs="Times New Roman"/>
          <w:sz w:val="28"/>
        </w:rPr>
        <w:t xml:space="preserve">– </w:t>
      </w:r>
      <w:r w:rsidRPr="00F57F45">
        <w:rPr>
          <w:rFonts w:ascii="Times New Roman" w:eastAsia="Calibri" w:hAnsi="Times New Roman" w:cs="Times New Roman"/>
          <w:sz w:val="28"/>
        </w:rPr>
        <w:t xml:space="preserve">(1) În anul 2026 cheltuielile </w:t>
      </w:r>
      <w:r w:rsidRPr="00492E27">
        <w:rPr>
          <w:rFonts w:ascii="Times New Roman" w:eastAsia="Calibri" w:hAnsi="Times New Roman" w:cs="Times New Roman"/>
          <w:sz w:val="28"/>
        </w:rPr>
        <w:t xml:space="preserve">de personal din cadrul </w:t>
      </w:r>
      <w:r w:rsidRPr="00492E27">
        <w:rPr>
          <w:rFonts w:ascii="Times New Roman" w:eastAsia="Calibri" w:hAnsi="Times New Roman" w:cs="Times New Roman"/>
          <w:bCs/>
          <w:sz w:val="28"/>
        </w:rPr>
        <w:t>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w:t>
      </w:r>
      <w:r w:rsidRPr="00492E27">
        <w:rPr>
          <w:rFonts w:ascii="Times New Roman" w:eastAsia="Calibri" w:hAnsi="Times New Roman" w:cs="Times New Roman"/>
          <w:sz w:val="28"/>
        </w:rPr>
        <w:t xml:space="preserve"> cu excepția cheltuielilor de personal aferente unităților și instituțiilor din învățământul preuniversitar de stat, se reduc cu 10% față de cheltuielile de personal efectuate în anul 2025 diminuate cu cheltuielile de personal aferente organizării alegerilor din anul 2025.</w:t>
      </w:r>
    </w:p>
    <w:p w14:paraId="48C19230" w14:textId="77777777" w:rsidR="00492E27" w:rsidRPr="00492E27" w:rsidRDefault="00492E27" w:rsidP="00492E27">
      <w:pPr>
        <w:shd w:val="clear" w:color="auto" w:fill="FFFFFF" w:themeFill="background1"/>
        <w:ind w:firstLine="567"/>
        <w:rPr>
          <w:rFonts w:ascii="Times New Roman" w:eastAsia="Calibri" w:hAnsi="Times New Roman" w:cs="Times New Roman"/>
          <w:sz w:val="28"/>
        </w:rPr>
      </w:pPr>
      <w:r w:rsidRPr="00492E27">
        <w:rPr>
          <w:rFonts w:ascii="Times New Roman" w:eastAsia="Calibri" w:hAnsi="Times New Roman" w:cs="Times New Roman"/>
          <w:sz w:val="28"/>
        </w:rPr>
        <w:t xml:space="preserve">(2) Reducerea de 10%, prevăzută la alin. (1) se aplică centralizat asupra tuturor cheltuielilor de personal, respectiv cele înregistrate la nivelul  ordonatorului principal de credite și a celor înregistrate la nivelul  ordonatorilor secundari sau terțiari de credite, după caz.  Ordonatorii principali de credite pot stabili procente mai mari sau mai mici de 10% pe fiecare ordonator de credite, însă reducerea cumulată în anul 2026 a cheltuielilor de personal trebuie să fie de 10%. </w:t>
      </w:r>
    </w:p>
    <w:p w14:paraId="45120F48" w14:textId="77777777" w:rsidR="00492E27" w:rsidRPr="00492E27" w:rsidRDefault="00492E27" w:rsidP="00492E27">
      <w:pPr>
        <w:shd w:val="clear" w:color="auto" w:fill="FFFFFF" w:themeFill="background1"/>
        <w:ind w:firstLine="567"/>
        <w:rPr>
          <w:rFonts w:ascii="Times New Roman" w:eastAsia="Calibri" w:hAnsi="Times New Roman" w:cs="Times New Roman"/>
          <w:sz w:val="28"/>
        </w:rPr>
      </w:pPr>
      <w:r w:rsidRPr="00492E27">
        <w:rPr>
          <w:rFonts w:ascii="Times New Roman" w:eastAsia="Calibri" w:hAnsi="Times New Roman" w:cs="Times New Roman"/>
          <w:sz w:val="28"/>
        </w:rPr>
        <w:t>(3) Economiile de cheltuieli de personal realizate la nivelul ordonatorilor secundari sau terțiari de credite, ca urmare a aplicării prevederilor alin. (1) și (2), mai mari decât reducerea de 10%, se virează la bugetul ordonatorului principal de credite. În execuție ordonatorul principal de credite poate redistribui aceste economii în funcție de nevoile identificate pentru finanțarea cheltuielilor de personal.</w:t>
      </w:r>
    </w:p>
    <w:p w14:paraId="60E120CF" w14:textId="676FFDF1" w:rsidR="00492E27" w:rsidRPr="00B344F3" w:rsidRDefault="00492E27" w:rsidP="00492E27">
      <w:pPr>
        <w:shd w:val="clear" w:color="auto" w:fill="FFFFFF" w:themeFill="background1"/>
        <w:ind w:firstLine="567"/>
        <w:rPr>
          <w:rFonts w:ascii="Times New Roman" w:eastAsia="Calibri" w:hAnsi="Times New Roman" w:cs="Times New Roman"/>
          <w:sz w:val="28"/>
        </w:rPr>
      </w:pPr>
      <w:r w:rsidRPr="00492E27">
        <w:rPr>
          <w:rFonts w:ascii="Times New Roman" w:eastAsia="Calibri" w:hAnsi="Times New Roman" w:cs="Times New Roman"/>
          <w:sz w:val="28"/>
        </w:rPr>
        <w:t>(4) Procedura de reorganizare a autorităților și instituțiilor enumerate la alin. (1) se definitivează</w:t>
      </w:r>
      <w:r w:rsidRPr="00F57F45">
        <w:rPr>
          <w:rFonts w:ascii="Times New Roman" w:eastAsia="Calibri" w:hAnsi="Times New Roman" w:cs="Times New Roman"/>
          <w:sz w:val="28"/>
        </w:rPr>
        <w:t xml:space="preserve"> </w:t>
      </w:r>
      <w:r w:rsidR="00B344F3" w:rsidRPr="00F57F45">
        <w:rPr>
          <w:rFonts w:ascii="Times New Roman" w:eastAsia="Calibri" w:hAnsi="Times New Roman" w:cs="Times New Roman"/>
          <w:sz w:val="28"/>
        </w:rPr>
        <w:t>în termen de maximum 90 de zile de la data intrării în vigoare a prezentei legi</w:t>
      </w:r>
      <w:r w:rsidRPr="00F57F45">
        <w:rPr>
          <w:rFonts w:ascii="Times New Roman" w:eastAsia="Calibri" w:hAnsi="Times New Roman" w:cs="Times New Roman"/>
          <w:sz w:val="28"/>
        </w:rPr>
        <w:t>.</w:t>
      </w:r>
    </w:p>
    <w:p w14:paraId="37B4955E" w14:textId="77777777" w:rsidR="00492E27" w:rsidRPr="00492E27" w:rsidRDefault="00492E27" w:rsidP="00492E27">
      <w:pPr>
        <w:shd w:val="clear" w:color="auto" w:fill="FFFFFF" w:themeFill="background1"/>
        <w:ind w:firstLine="567"/>
        <w:rPr>
          <w:rFonts w:ascii="Times New Roman" w:eastAsia="Calibri" w:hAnsi="Times New Roman" w:cs="Times New Roman"/>
          <w:sz w:val="28"/>
        </w:rPr>
      </w:pPr>
      <w:r w:rsidRPr="00492E27">
        <w:rPr>
          <w:rFonts w:ascii="Times New Roman" w:eastAsia="Calibri" w:hAnsi="Times New Roman" w:cs="Times New Roman"/>
          <w:sz w:val="28"/>
        </w:rPr>
        <w:t xml:space="preserve">(5) Ordonatorii principali de credite ai autorităților și instituțiilor enumerate la alin. (1) demarează, în termen de cel mult 30 de zile de la intrarea în vigoare a </w:t>
      </w:r>
      <w:r w:rsidRPr="00492E27">
        <w:rPr>
          <w:rFonts w:ascii="Times New Roman" w:eastAsia="Calibri" w:hAnsi="Times New Roman" w:cs="Times New Roman"/>
          <w:sz w:val="28"/>
        </w:rPr>
        <w:lastRenderedPageBreak/>
        <w:t>prezentei legi, procedura de reorganizare, atât pentru posturile din subordine, cât și pentru posturile din subordinea ordonatorilor secundari sau terțiari de credite, după caz.</w:t>
      </w:r>
    </w:p>
    <w:p w14:paraId="25D30DC4" w14:textId="51815B2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(6) Pentru reducerea cheltuielilor de personal, ordonatorii de credite prevăzuți la alin. (1), pot</w:t>
      </w:r>
      <w:r w:rsidR="004D70D2" w:rsidRPr="004D70D2">
        <w:rPr>
          <w:rFonts w:ascii="Times New Roman" w:eastAsiaTheme="minorEastAsia" w:hAnsi="Times New Roman" w:cs="Times New Roman"/>
          <w:noProof/>
          <w:sz w:val="28"/>
          <w:szCs w:val="28"/>
        </w:rPr>
        <w:t xml:space="preserve"> </w:t>
      </w:r>
      <w:r w:rsidR="004D70D2" w:rsidRPr="00492E27">
        <w:rPr>
          <w:rFonts w:ascii="Times New Roman" w:eastAsiaTheme="minorEastAsia" w:hAnsi="Times New Roman" w:cs="Times New Roman"/>
          <w:noProof/>
          <w:sz w:val="28"/>
          <w:szCs w:val="28"/>
        </w:rPr>
        <w:t>aplica</w:t>
      </w:r>
      <w:r w:rsidRPr="00492E27">
        <w:rPr>
          <w:rFonts w:ascii="Times New Roman" w:eastAsiaTheme="minorEastAsia" w:hAnsi="Times New Roman" w:cs="Times New Roman"/>
          <w:noProof/>
          <w:sz w:val="28"/>
          <w:szCs w:val="28"/>
        </w:rPr>
        <w:t xml:space="preserve">, în condițiile </w:t>
      </w:r>
      <w:r w:rsidRPr="00F57F45">
        <w:rPr>
          <w:rFonts w:ascii="Times New Roman" w:eastAsiaTheme="minorEastAsia" w:hAnsi="Times New Roman" w:cs="Times New Roman"/>
          <w:noProof/>
          <w:sz w:val="28"/>
          <w:szCs w:val="28"/>
        </w:rPr>
        <w:t>legii,</w:t>
      </w:r>
      <w:r w:rsidR="00866172" w:rsidRPr="00F57F45">
        <w:rPr>
          <w:rFonts w:ascii="Times New Roman" w:eastAsiaTheme="minorEastAsia" w:hAnsi="Times New Roman" w:cs="Times New Roman"/>
          <w:noProof/>
          <w:sz w:val="28"/>
          <w:szCs w:val="28"/>
        </w:rPr>
        <w:t xml:space="preserve"> fără a afecta salariul de bază,</w:t>
      </w:r>
      <w:r w:rsidRPr="00F57F45">
        <w:rPr>
          <w:rFonts w:ascii="Times New Roman" w:eastAsiaTheme="minorEastAsia" w:hAnsi="Times New Roman" w:cs="Times New Roman"/>
          <w:noProof/>
          <w:sz w:val="28"/>
          <w:szCs w:val="28"/>
        </w:rPr>
        <w:t xml:space="preserve"> următoarele </w:t>
      </w:r>
      <w:r w:rsidRPr="00492E27">
        <w:rPr>
          <w:rFonts w:ascii="Times New Roman" w:eastAsiaTheme="minorEastAsia" w:hAnsi="Times New Roman" w:cs="Times New Roman"/>
          <w:noProof/>
          <w:sz w:val="28"/>
          <w:szCs w:val="28"/>
        </w:rPr>
        <w:t>modalități:</w:t>
      </w:r>
    </w:p>
    <w:p w14:paraId="2CC3F125"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a) reducerea numărului de posturi finanţate;</w:t>
      </w:r>
    </w:p>
    <w:p w14:paraId="7406E338"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 xml:space="preserve">b) disponibilizarea de personal, în condiţiile prevăzute de art. 518 și art. 519 din </w:t>
      </w:r>
      <w:r w:rsidRPr="00492E27">
        <w:rPr>
          <w:rFonts w:ascii="Times New Roman" w:hAnsi="Times New Roman" w:cs="Times New Roman"/>
          <w:bCs/>
          <w:noProof/>
          <w:sz w:val="28"/>
          <w:szCs w:val="28"/>
        </w:rPr>
        <w:t>Ordonanța de urgență a Guvernului nr. 57/2019 privind Codul administrativ, cu modificările și completările ulterioare sau după caz</w:t>
      </w:r>
      <w:r w:rsidRPr="00492E27">
        <w:rPr>
          <w:rFonts w:ascii="Times New Roman" w:eastAsiaTheme="minorEastAsia" w:hAnsi="Times New Roman" w:cs="Times New Roman"/>
          <w:noProof/>
          <w:sz w:val="28"/>
          <w:szCs w:val="28"/>
        </w:rPr>
        <w:t>, în condițiile art. 58 - art. 80 din Codul muncii aprobat prin Legea nr. 52/2003, republicată, cu modificările și completările ulterioare;</w:t>
      </w:r>
    </w:p>
    <w:p w14:paraId="4747BFD3" w14:textId="77777777" w:rsidR="00492E27" w:rsidRPr="00492E2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c) reducerea nivelului unor sporuri;</w:t>
      </w:r>
    </w:p>
    <w:p w14:paraId="0C786434" w14:textId="4101DCBE" w:rsidR="00492E27" w:rsidRPr="00492E27" w:rsidRDefault="00866172" w:rsidP="00492E27">
      <w:pPr>
        <w:pStyle w:val="ListParagraph"/>
        <w:spacing w:line="259" w:lineRule="auto"/>
        <w:ind w:left="-90" w:firstLine="720"/>
        <w:rPr>
          <w:rFonts w:ascii="Times New Roman" w:eastAsiaTheme="minorEastAsia" w:hAnsi="Times New Roman" w:cs="Times New Roman"/>
          <w:noProof/>
          <w:sz w:val="28"/>
          <w:szCs w:val="28"/>
        </w:rPr>
      </w:pPr>
      <w:r>
        <w:rPr>
          <w:rFonts w:ascii="Times New Roman" w:eastAsiaTheme="minorEastAsia" w:hAnsi="Times New Roman" w:cs="Times New Roman"/>
          <w:noProof/>
          <w:sz w:val="28"/>
          <w:szCs w:val="28"/>
        </w:rPr>
        <w:t>d</w:t>
      </w:r>
      <w:r w:rsidR="00492E27" w:rsidRPr="00492E27">
        <w:rPr>
          <w:rFonts w:ascii="Times New Roman" w:eastAsiaTheme="minorEastAsia" w:hAnsi="Times New Roman" w:cs="Times New Roman"/>
          <w:noProof/>
          <w:sz w:val="28"/>
          <w:szCs w:val="28"/>
        </w:rPr>
        <w:t>) alte modalități de reducere a cheltuielilor de personal.</w:t>
      </w:r>
    </w:p>
    <w:p w14:paraId="01A8E9AD" w14:textId="77777777" w:rsidR="00492E27" w:rsidRPr="00492E27" w:rsidRDefault="00492E27" w:rsidP="00492E27">
      <w:pPr>
        <w:shd w:val="clear" w:color="auto" w:fill="FFFFFF" w:themeFill="background1"/>
        <w:ind w:firstLine="567"/>
        <w:rPr>
          <w:rFonts w:ascii="Times New Roman" w:eastAsiaTheme="minorEastAsia" w:hAnsi="Times New Roman" w:cs="Times New Roman"/>
          <w:noProof/>
          <w:sz w:val="28"/>
          <w:szCs w:val="28"/>
        </w:rPr>
      </w:pPr>
      <w:r w:rsidRPr="00492E27">
        <w:rPr>
          <w:rFonts w:ascii="Times New Roman" w:eastAsiaTheme="minorEastAsia" w:hAnsi="Times New Roman" w:cs="Times New Roman"/>
          <w:noProof/>
          <w:sz w:val="28"/>
          <w:szCs w:val="28"/>
        </w:rPr>
        <w:t>(</w:t>
      </w:r>
      <w:r w:rsidRPr="004D70D2">
        <w:rPr>
          <w:rFonts w:ascii="Times New Roman" w:eastAsiaTheme="minorEastAsia" w:hAnsi="Times New Roman" w:cs="Times New Roman"/>
          <w:noProof/>
          <w:sz w:val="28"/>
          <w:szCs w:val="28"/>
        </w:rPr>
        <w:t>7</w:t>
      </w:r>
      <w:r w:rsidRPr="00492E27">
        <w:rPr>
          <w:rFonts w:ascii="Times New Roman" w:eastAsiaTheme="minorEastAsia" w:hAnsi="Times New Roman" w:cs="Times New Roman"/>
          <w:noProof/>
          <w:sz w:val="28"/>
          <w:szCs w:val="28"/>
        </w:rPr>
        <w:t>) Modalitățile și procedura de reducere a cheltuielilor prevăzută la alin. (6) se realizează cu consultarea organizațiilor sindicale din instituții sau consultarea reprezentanților salariaților, după caz.</w:t>
      </w:r>
    </w:p>
    <w:p w14:paraId="40AA712B" w14:textId="3C8B0F5B" w:rsidR="00492E27" w:rsidRPr="00492E27" w:rsidRDefault="00492E27" w:rsidP="00492E27">
      <w:pPr>
        <w:shd w:val="clear" w:color="auto" w:fill="FFFFFF" w:themeFill="background1"/>
        <w:ind w:firstLine="567"/>
        <w:rPr>
          <w:rFonts w:ascii="Times New Roman" w:eastAsia="Calibri" w:hAnsi="Times New Roman" w:cs="Times New Roman"/>
          <w:sz w:val="28"/>
        </w:rPr>
      </w:pPr>
      <w:r w:rsidRPr="00F57F45">
        <w:rPr>
          <w:rFonts w:ascii="Times New Roman" w:eastAsia="Calibri" w:hAnsi="Times New Roman" w:cs="Times New Roman"/>
          <w:sz w:val="28"/>
        </w:rPr>
        <w:t>(</w:t>
      </w:r>
      <w:r w:rsidR="00866172" w:rsidRPr="00F57F45">
        <w:rPr>
          <w:rFonts w:ascii="Times New Roman" w:eastAsia="Calibri" w:hAnsi="Times New Roman" w:cs="Times New Roman"/>
          <w:sz w:val="28"/>
        </w:rPr>
        <w:t>8</w:t>
      </w:r>
      <w:r w:rsidRPr="00F57F45">
        <w:rPr>
          <w:rFonts w:ascii="Times New Roman" w:eastAsia="Calibri" w:hAnsi="Times New Roman" w:cs="Times New Roman"/>
          <w:sz w:val="28"/>
        </w:rPr>
        <w:t xml:space="preserve">) În proiectul de lege a bugetului de stat pentru anul 2026, Ministerul Finanțelor fundamentează </w:t>
      </w:r>
      <w:r w:rsidRPr="00492E27">
        <w:rPr>
          <w:rFonts w:ascii="Times New Roman" w:eastAsia="Calibri" w:hAnsi="Times New Roman" w:cs="Times New Roman"/>
          <w:sz w:val="28"/>
        </w:rPr>
        <w:t>alocările bugetare pe ordonatorii principali de credite prin dimensionarea cheltuielilor de personal diminuate cu 10% față de execuția bugetului de stat previzionată pentru anul 2025.</w:t>
      </w:r>
    </w:p>
    <w:p w14:paraId="19843A3C" w14:textId="13B9A559" w:rsidR="00016641" w:rsidRPr="004444E9" w:rsidRDefault="00016641" w:rsidP="00016641">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Art. L. - La data intrării în vigoare a prezentei legi încetează acordarea drepturilor prevăzute la art. 30 alin. (1) din Normele metodologice de aplicare a Ordonanței de urgență a Guvernului nr. 92/2008 privind statutul funcționarului public denumit manager public, aprobate prin Hotărârea Guvernului nr. 78/2011, cu modificările și completările ulterioare, de care beneficiază absolvenții programelor de formare specializată în administrația publică prevăzute la art. 3 alin. (1) lit. a) și b) din Ordonanța de urgență a Guvernului nr. 92/2008 privind statutul funcționarului public denumit manager public, aprobată cu modificări și completări prin Legea nr. 135/2009, cu modificările ulterioare.</w:t>
      </w:r>
    </w:p>
    <w:p w14:paraId="71AAD68D" w14:textId="54090BE4" w:rsidR="00C6740B" w:rsidRPr="004444E9" w:rsidRDefault="00C6740B" w:rsidP="004444E9">
      <w:pPr>
        <w:shd w:val="clear" w:color="auto" w:fill="FFFFFF" w:themeFill="background1"/>
        <w:ind w:firstLine="567"/>
        <w:rPr>
          <w:rFonts w:ascii="Times New Roman" w:eastAsia="Times New Roman" w:hAnsi="Times New Roman" w:cs="Times New Roman"/>
          <w:noProof/>
          <w:sz w:val="28"/>
          <w:szCs w:val="28"/>
          <w:lang w:val="it-IT"/>
        </w:rPr>
      </w:pPr>
      <w:r w:rsidRPr="004444E9">
        <w:rPr>
          <w:rFonts w:ascii="Times New Roman" w:eastAsia="Times New Roman" w:hAnsi="Times New Roman" w:cs="Times New Roman"/>
          <w:noProof/>
          <w:sz w:val="28"/>
          <w:szCs w:val="28"/>
          <w:lang w:val="it-IT"/>
        </w:rPr>
        <w:t>Art. LI</w:t>
      </w:r>
      <w:r w:rsidR="009E46B8" w:rsidRPr="004444E9">
        <w:rPr>
          <w:rFonts w:ascii="Times New Roman" w:eastAsia="Times New Roman" w:hAnsi="Times New Roman" w:cs="Times New Roman"/>
          <w:noProof/>
          <w:sz w:val="28"/>
          <w:szCs w:val="28"/>
          <w:lang w:val="it-IT"/>
        </w:rPr>
        <w:t xml:space="preserve">. - În termen de 90 de zile de la data intrării în vigoare a prezentei legi, la propunerea Ministerului Dezvoltării, Lucrărilor Publice și Administrației, Normele metodologice de aplicare a Ordonanței de urgență a Guvernului nr. 92/2008 privind statutul funcționarului public denumit manager public, aprobate prin Hotărârea Guvernului nr. 78/2011, cu modificările și completările ulterioare, se modifică potrivit prevederilor art. </w:t>
      </w:r>
      <w:r w:rsidR="00ED5661" w:rsidRPr="004444E9">
        <w:rPr>
          <w:rFonts w:ascii="Times New Roman" w:eastAsia="Times New Roman" w:hAnsi="Times New Roman" w:cs="Times New Roman"/>
          <w:noProof/>
          <w:sz w:val="28"/>
          <w:szCs w:val="28"/>
          <w:lang w:val="it-IT"/>
        </w:rPr>
        <w:t>XXIX</w:t>
      </w:r>
      <w:r w:rsidR="009E46B8" w:rsidRPr="004444E9">
        <w:rPr>
          <w:rFonts w:ascii="Times New Roman" w:eastAsia="Times New Roman" w:hAnsi="Times New Roman" w:cs="Times New Roman"/>
          <w:noProof/>
          <w:sz w:val="28"/>
          <w:szCs w:val="28"/>
          <w:lang w:val="it-IT"/>
        </w:rPr>
        <w:t xml:space="preserve"> și art. L din prezenta lege.</w:t>
      </w:r>
    </w:p>
    <w:p w14:paraId="06145E0A" w14:textId="32E82B34" w:rsidR="006F61FA" w:rsidRPr="004444E9" w:rsidRDefault="00616F54" w:rsidP="004444E9">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lang w:val="it-IT"/>
        </w:rPr>
        <w:t xml:space="preserve">Art. </w:t>
      </w:r>
      <w:r w:rsidR="0021417E" w:rsidRPr="004444E9">
        <w:rPr>
          <w:rFonts w:ascii="Times New Roman" w:eastAsia="Times New Roman" w:hAnsi="Times New Roman" w:cs="Times New Roman"/>
          <w:noProof/>
          <w:sz w:val="28"/>
          <w:szCs w:val="28"/>
          <w:lang w:val="it-IT"/>
        </w:rPr>
        <w:t>L</w:t>
      </w:r>
      <w:r w:rsidR="00016641" w:rsidRPr="004444E9">
        <w:rPr>
          <w:rFonts w:ascii="Times New Roman" w:eastAsia="Times New Roman" w:hAnsi="Times New Roman" w:cs="Times New Roman"/>
          <w:noProof/>
          <w:sz w:val="28"/>
          <w:szCs w:val="28"/>
          <w:lang w:val="it-IT"/>
        </w:rPr>
        <w:t>I</w:t>
      </w:r>
      <w:r w:rsidR="009E46B8" w:rsidRPr="004444E9">
        <w:rPr>
          <w:rFonts w:ascii="Times New Roman" w:eastAsia="Times New Roman" w:hAnsi="Times New Roman" w:cs="Times New Roman"/>
          <w:noProof/>
          <w:sz w:val="28"/>
          <w:szCs w:val="28"/>
          <w:lang w:val="it-IT"/>
        </w:rPr>
        <w:t>I</w:t>
      </w:r>
      <w:r w:rsidR="0021417E" w:rsidRPr="004444E9">
        <w:rPr>
          <w:rFonts w:ascii="Times New Roman" w:eastAsia="Times New Roman" w:hAnsi="Times New Roman" w:cs="Times New Roman"/>
          <w:noProof/>
          <w:sz w:val="28"/>
          <w:szCs w:val="28"/>
          <w:lang w:val="it-IT"/>
        </w:rPr>
        <w:t xml:space="preserve">. </w:t>
      </w:r>
      <w:r w:rsidR="00D57796" w:rsidRPr="004444E9">
        <w:rPr>
          <w:rFonts w:ascii="Times New Roman" w:eastAsiaTheme="minorEastAsia" w:hAnsi="Times New Roman" w:cs="Times New Roman"/>
          <w:noProof/>
          <w:sz w:val="28"/>
          <w:szCs w:val="28"/>
        </w:rPr>
        <w:t xml:space="preserve">- </w:t>
      </w:r>
      <w:r w:rsidR="006F61FA" w:rsidRPr="004444E9">
        <w:rPr>
          <w:rFonts w:ascii="Times New Roman" w:eastAsia="Times New Roman" w:hAnsi="Times New Roman" w:cs="Times New Roman"/>
          <w:noProof/>
          <w:sz w:val="28"/>
          <w:szCs w:val="28"/>
        </w:rPr>
        <w:t>Prezenta lege intră în vigoare în 3 zile de la publicarea în Monitorul Oficial al României, cu excepția:</w:t>
      </w:r>
    </w:p>
    <w:p w14:paraId="5668616D" w14:textId="4E6DE389" w:rsidR="006F61FA" w:rsidRPr="004444E9" w:rsidRDefault="006F61FA" w:rsidP="004444E9">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a) </w:t>
      </w:r>
      <w:r w:rsidR="004B43EC" w:rsidRPr="004444E9">
        <w:rPr>
          <w:rFonts w:ascii="Times New Roman" w:eastAsia="Times New Roman" w:hAnsi="Times New Roman" w:cs="Times New Roman"/>
          <w:noProof/>
          <w:sz w:val="28"/>
          <w:szCs w:val="28"/>
        </w:rPr>
        <w:t xml:space="preserve">art. I </w:t>
      </w:r>
      <w:r w:rsidRPr="004444E9">
        <w:rPr>
          <w:rFonts w:ascii="Times New Roman" w:eastAsia="Times New Roman" w:hAnsi="Times New Roman" w:cs="Times New Roman"/>
          <w:noProof/>
          <w:sz w:val="28"/>
          <w:szCs w:val="28"/>
        </w:rPr>
        <w:t xml:space="preserve">pct. </w:t>
      </w:r>
      <w:r w:rsidR="004B43EC" w:rsidRPr="004444E9">
        <w:rPr>
          <w:rFonts w:ascii="Times New Roman" w:eastAsia="Times New Roman" w:hAnsi="Times New Roman" w:cs="Times New Roman"/>
          <w:noProof/>
          <w:sz w:val="28"/>
          <w:szCs w:val="28"/>
        </w:rPr>
        <w:t>11</w:t>
      </w:r>
      <w:r w:rsidR="006D5352" w:rsidRPr="004444E9">
        <w:rPr>
          <w:rFonts w:ascii="Times New Roman" w:eastAsia="Times New Roman" w:hAnsi="Times New Roman" w:cs="Times New Roman"/>
          <w:noProof/>
          <w:sz w:val="28"/>
          <w:szCs w:val="28"/>
        </w:rPr>
        <w:t>,</w:t>
      </w:r>
      <w:r w:rsidRPr="004444E9">
        <w:rPr>
          <w:rFonts w:ascii="Times New Roman" w:eastAsia="Times New Roman" w:hAnsi="Times New Roman" w:cs="Times New Roman"/>
          <w:noProof/>
          <w:sz w:val="28"/>
          <w:szCs w:val="28"/>
        </w:rPr>
        <w:t xml:space="preserve"> pct. </w:t>
      </w:r>
      <w:r w:rsidR="004B43EC" w:rsidRPr="004444E9">
        <w:rPr>
          <w:rFonts w:ascii="Times New Roman" w:eastAsia="Times New Roman" w:hAnsi="Times New Roman" w:cs="Times New Roman"/>
          <w:noProof/>
          <w:sz w:val="28"/>
          <w:szCs w:val="28"/>
        </w:rPr>
        <w:t>12</w:t>
      </w:r>
      <w:r w:rsidR="006D5352" w:rsidRPr="004444E9">
        <w:rPr>
          <w:rFonts w:ascii="Times New Roman" w:eastAsia="Times New Roman" w:hAnsi="Times New Roman" w:cs="Times New Roman"/>
          <w:noProof/>
          <w:sz w:val="28"/>
          <w:szCs w:val="28"/>
        </w:rPr>
        <w:t xml:space="preserve"> și pct. </w:t>
      </w:r>
      <w:r w:rsidR="004B43EC" w:rsidRPr="004444E9">
        <w:rPr>
          <w:rFonts w:ascii="Times New Roman" w:eastAsia="Times New Roman" w:hAnsi="Times New Roman" w:cs="Times New Roman"/>
          <w:noProof/>
          <w:sz w:val="28"/>
          <w:szCs w:val="28"/>
        </w:rPr>
        <w:t>21</w:t>
      </w:r>
      <w:r w:rsidRPr="004444E9">
        <w:rPr>
          <w:rFonts w:ascii="Times New Roman" w:eastAsia="Times New Roman" w:hAnsi="Times New Roman" w:cs="Times New Roman"/>
          <w:noProof/>
          <w:sz w:val="28"/>
          <w:szCs w:val="28"/>
        </w:rPr>
        <w:t xml:space="preserve"> </w:t>
      </w:r>
      <w:r w:rsidR="00971E39" w:rsidRPr="004444E9">
        <w:rPr>
          <w:rFonts w:ascii="Times New Roman" w:eastAsia="Times New Roman" w:hAnsi="Times New Roman" w:cs="Times New Roman"/>
          <w:noProof/>
          <w:sz w:val="28"/>
          <w:szCs w:val="28"/>
          <w:shd w:val="clear" w:color="auto" w:fill="FFFFFF" w:themeFill="background1"/>
        </w:rPr>
        <w:t>și</w:t>
      </w:r>
      <w:r w:rsidR="00971E39" w:rsidRPr="004444E9">
        <w:rPr>
          <w:rFonts w:ascii="Times New Roman" w:eastAsia="Times New Roman" w:hAnsi="Times New Roman" w:cs="Times New Roman"/>
          <w:noProof/>
          <w:sz w:val="28"/>
          <w:szCs w:val="28"/>
        </w:rPr>
        <w:t xml:space="preserve"> </w:t>
      </w:r>
      <w:r w:rsidR="004B43EC" w:rsidRPr="004444E9">
        <w:rPr>
          <w:rFonts w:ascii="Times New Roman" w:eastAsia="Times New Roman" w:hAnsi="Times New Roman" w:cs="Times New Roman"/>
          <w:noProof/>
          <w:sz w:val="28"/>
          <w:szCs w:val="28"/>
        </w:rPr>
        <w:t xml:space="preserve">art. VIII </w:t>
      </w:r>
      <w:r w:rsidRPr="004444E9">
        <w:rPr>
          <w:rFonts w:ascii="Times New Roman" w:eastAsia="Times New Roman" w:hAnsi="Times New Roman" w:cs="Times New Roman"/>
          <w:noProof/>
          <w:sz w:val="28"/>
          <w:szCs w:val="28"/>
        </w:rPr>
        <w:t>pct.</w:t>
      </w:r>
      <w:r w:rsidR="008A0CA5" w:rsidRPr="004444E9">
        <w:rPr>
          <w:rFonts w:ascii="Times New Roman" w:eastAsia="Times New Roman" w:hAnsi="Times New Roman" w:cs="Times New Roman"/>
          <w:noProof/>
          <w:sz w:val="28"/>
          <w:szCs w:val="28"/>
        </w:rPr>
        <w:t xml:space="preserve"> 4</w:t>
      </w:r>
      <w:r w:rsidRPr="004444E9">
        <w:rPr>
          <w:rFonts w:ascii="Times New Roman" w:eastAsia="Times New Roman" w:hAnsi="Times New Roman" w:cs="Times New Roman"/>
          <w:noProof/>
          <w:sz w:val="28"/>
          <w:szCs w:val="28"/>
        </w:rPr>
        <w:t xml:space="preserve"> care intră în vigoare începând cu </w:t>
      </w:r>
      <w:r w:rsidRPr="00F57F45">
        <w:rPr>
          <w:rFonts w:ascii="Times New Roman" w:eastAsia="Times New Roman" w:hAnsi="Times New Roman" w:cs="Times New Roman"/>
          <w:noProof/>
          <w:sz w:val="28"/>
          <w:szCs w:val="28"/>
        </w:rPr>
        <w:t xml:space="preserve">data de </w:t>
      </w:r>
      <w:r w:rsidR="003B33A4" w:rsidRPr="00F57F45">
        <w:rPr>
          <w:rFonts w:ascii="Times New Roman" w:hAnsi="Times New Roman" w:cs="Times New Roman"/>
          <w:bCs/>
          <w:noProof/>
          <w:sz w:val="28"/>
          <w:szCs w:val="28"/>
        </w:rPr>
        <w:t>1 a lunii calendaristice calculate la 5 luni de la data intrării în vigoare a prezentei legi</w:t>
      </w:r>
      <w:r w:rsidRPr="00F57F45">
        <w:rPr>
          <w:rFonts w:ascii="Times New Roman" w:eastAsia="Times New Roman" w:hAnsi="Times New Roman" w:cs="Times New Roman"/>
          <w:noProof/>
          <w:sz w:val="28"/>
          <w:szCs w:val="28"/>
        </w:rPr>
        <w:t>;</w:t>
      </w:r>
    </w:p>
    <w:p w14:paraId="7D6E6A7C" w14:textId="2B9A3949" w:rsidR="006F61FA" w:rsidRPr="004444E9" w:rsidRDefault="006F61FA" w:rsidP="004444E9">
      <w:pPr>
        <w:shd w:val="clear" w:color="auto" w:fill="FFFFFF" w:themeFill="background1"/>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t xml:space="preserve">b) </w:t>
      </w:r>
      <w:r w:rsidR="00971E39" w:rsidRPr="004444E9">
        <w:rPr>
          <w:rFonts w:ascii="Times New Roman" w:eastAsia="Times New Roman" w:hAnsi="Times New Roman" w:cs="Times New Roman"/>
          <w:noProof/>
          <w:sz w:val="28"/>
          <w:szCs w:val="28"/>
        </w:rPr>
        <w:t xml:space="preserve">art. VIII </w:t>
      </w:r>
      <w:r w:rsidRPr="004444E9">
        <w:rPr>
          <w:rFonts w:ascii="Times New Roman" w:eastAsia="Times New Roman" w:hAnsi="Times New Roman" w:cs="Times New Roman"/>
          <w:noProof/>
          <w:sz w:val="28"/>
          <w:szCs w:val="28"/>
        </w:rPr>
        <w:t>pct.</w:t>
      </w:r>
      <w:r w:rsidR="003C1133" w:rsidRPr="004444E9">
        <w:rPr>
          <w:rFonts w:ascii="Times New Roman" w:eastAsia="Times New Roman" w:hAnsi="Times New Roman" w:cs="Times New Roman"/>
          <w:noProof/>
          <w:sz w:val="28"/>
          <w:szCs w:val="28"/>
        </w:rPr>
        <w:t xml:space="preserve"> 8</w:t>
      </w:r>
      <w:r w:rsidRPr="004444E9">
        <w:rPr>
          <w:rFonts w:ascii="Times New Roman" w:eastAsia="Times New Roman" w:hAnsi="Times New Roman" w:cs="Times New Roman"/>
          <w:noProof/>
          <w:sz w:val="28"/>
          <w:szCs w:val="28"/>
        </w:rPr>
        <w:t xml:space="preserve"> și </w:t>
      </w:r>
      <w:r w:rsidR="00C15526" w:rsidRPr="004444E9">
        <w:rPr>
          <w:rFonts w:ascii="Times New Roman" w:eastAsia="Times New Roman" w:hAnsi="Times New Roman" w:cs="Times New Roman"/>
          <w:noProof/>
          <w:sz w:val="28"/>
          <w:szCs w:val="28"/>
        </w:rPr>
        <w:t>a</w:t>
      </w:r>
      <w:r w:rsidR="00C15526" w:rsidRPr="004444E9">
        <w:rPr>
          <w:rFonts w:ascii="Times New Roman" w:hAnsi="Times New Roman" w:cs="Times New Roman"/>
          <w:bCs/>
          <w:noProof/>
          <w:sz w:val="28"/>
          <w:szCs w:val="28"/>
        </w:rPr>
        <w:t>rt. XVIII</w:t>
      </w:r>
      <w:r w:rsidR="00C15526" w:rsidRPr="004444E9">
        <w:rPr>
          <w:rFonts w:ascii="Times New Roman" w:eastAsia="Times New Roman" w:hAnsi="Times New Roman" w:cs="Times New Roman"/>
          <w:noProof/>
          <w:sz w:val="28"/>
          <w:szCs w:val="28"/>
        </w:rPr>
        <w:t xml:space="preserve"> </w:t>
      </w:r>
      <w:r w:rsidRPr="004444E9">
        <w:rPr>
          <w:rFonts w:ascii="Times New Roman" w:eastAsia="Times New Roman" w:hAnsi="Times New Roman" w:cs="Times New Roman"/>
          <w:noProof/>
          <w:sz w:val="28"/>
          <w:szCs w:val="28"/>
        </w:rPr>
        <w:t>alin.(1) – (8), care intră în vigoare la 6 luni de la publicarea prezentei legi în Monitorul Oficial al României;</w:t>
      </w:r>
    </w:p>
    <w:p w14:paraId="00E858A7" w14:textId="70C45DB5" w:rsidR="006C3165" w:rsidRPr="004444E9" w:rsidRDefault="006F61FA" w:rsidP="004444E9">
      <w:pPr>
        <w:ind w:firstLine="567"/>
        <w:rPr>
          <w:rFonts w:ascii="Times New Roman" w:eastAsia="Times New Roman" w:hAnsi="Times New Roman" w:cs="Times New Roman"/>
          <w:noProof/>
          <w:sz w:val="28"/>
          <w:szCs w:val="28"/>
        </w:rPr>
      </w:pPr>
      <w:r w:rsidRPr="004444E9">
        <w:rPr>
          <w:rFonts w:ascii="Times New Roman" w:eastAsia="Times New Roman" w:hAnsi="Times New Roman" w:cs="Times New Roman"/>
          <w:noProof/>
          <w:sz w:val="28"/>
          <w:szCs w:val="28"/>
        </w:rPr>
        <w:lastRenderedPageBreak/>
        <w:t xml:space="preserve">c) </w:t>
      </w:r>
      <w:r w:rsidR="00971E39" w:rsidRPr="004444E9">
        <w:rPr>
          <w:rFonts w:ascii="Times New Roman" w:eastAsia="Times New Roman" w:hAnsi="Times New Roman" w:cs="Times New Roman"/>
          <w:noProof/>
          <w:sz w:val="28"/>
          <w:szCs w:val="28"/>
        </w:rPr>
        <w:t xml:space="preserve">art. VII </w:t>
      </w:r>
      <w:r w:rsidR="009C2861" w:rsidRPr="004444E9">
        <w:rPr>
          <w:rFonts w:ascii="Times New Roman" w:eastAsia="Times New Roman" w:hAnsi="Times New Roman" w:cs="Times New Roman"/>
          <w:noProof/>
          <w:sz w:val="28"/>
          <w:szCs w:val="28"/>
        </w:rPr>
        <w:t xml:space="preserve">pct. 1-3, </w:t>
      </w:r>
      <w:r w:rsidR="00971E39" w:rsidRPr="004444E9">
        <w:rPr>
          <w:rFonts w:ascii="Times New Roman" w:eastAsia="Times New Roman" w:hAnsi="Times New Roman" w:cs="Times New Roman"/>
          <w:noProof/>
          <w:sz w:val="28"/>
          <w:szCs w:val="28"/>
        </w:rPr>
        <w:t xml:space="preserve">art. VIII </w:t>
      </w:r>
      <w:r w:rsidR="002E4E4A" w:rsidRPr="004444E9">
        <w:rPr>
          <w:rFonts w:ascii="Times New Roman" w:eastAsia="Times New Roman" w:hAnsi="Times New Roman" w:cs="Times New Roman"/>
          <w:noProof/>
          <w:sz w:val="28"/>
          <w:szCs w:val="28"/>
        </w:rPr>
        <w:t xml:space="preserve">pct. </w:t>
      </w:r>
      <w:r w:rsidR="00C3070F" w:rsidRPr="004444E9">
        <w:rPr>
          <w:rFonts w:ascii="Times New Roman" w:eastAsia="Times New Roman" w:hAnsi="Times New Roman" w:cs="Times New Roman"/>
          <w:noProof/>
          <w:sz w:val="28"/>
          <w:szCs w:val="28"/>
        </w:rPr>
        <w:t>1-3 și 5-7</w:t>
      </w:r>
      <w:r w:rsidR="00BC6E89" w:rsidRPr="004444E9">
        <w:rPr>
          <w:rFonts w:ascii="Times New Roman" w:eastAsia="Times New Roman" w:hAnsi="Times New Roman" w:cs="Times New Roman"/>
          <w:noProof/>
          <w:sz w:val="28"/>
          <w:szCs w:val="28"/>
        </w:rPr>
        <w:t xml:space="preserve">, </w:t>
      </w:r>
      <w:r w:rsidR="00FA5148" w:rsidRPr="004444E9">
        <w:rPr>
          <w:rFonts w:ascii="Times New Roman" w:eastAsia="Times New Roman" w:hAnsi="Times New Roman" w:cs="Times New Roman"/>
          <w:noProof/>
          <w:sz w:val="28"/>
          <w:szCs w:val="28"/>
        </w:rPr>
        <w:t xml:space="preserve">art. IX și </w:t>
      </w:r>
      <w:r w:rsidR="00C15526" w:rsidRPr="004444E9">
        <w:rPr>
          <w:rFonts w:ascii="Times New Roman" w:eastAsia="Times New Roman" w:hAnsi="Times New Roman" w:cs="Times New Roman"/>
          <w:noProof/>
          <w:sz w:val="28"/>
          <w:szCs w:val="28"/>
        </w:rPr>
        <w:t xml:space="preserve">art. XXX </w:t>
      </w:r>
      <w:r w:rsidR="00C87598" w:rsidRPr="004444E9">
        <w:rPr>
          <w:rFonts w:ascii="Times New Roman" w:eastAsia="Times New Roman" w:hAnsi="Times New Roman" w:cs="Times New Roman"/>
          <w:noProof/>
          <w:sz w:val="28"/>
          <w:szCs w:val="28"/>
        </w:rPr>
        <w:t>-</w:t>
      </w:r>
      <w:r w:rsidR="00C15526" w:rsidRPr="004444E9">
        <w:rPr>
          <w:rFonts w:ascii="Times New Roman" w:eastAsia="Times New Roman" w:hAnsi="Times New Roman" w:cs="Times New Roman"/>
          <w:noProof/>
          <w:sz w:val="28"/>
          <w:szCs w:val="28"/>
        </w:rPr>
        <w:t xml:space="preserve"> art. XXXV</w:t>
      </w:r>
      <w:r w:rsidRPr="004444E9">
        <w:rPr>
          <w:rFonts w:ascii="Times New Roman" w:eastAsia="Times New Roman" w:hAnsi="Times New Roman" w:cs="Times New Roman"/>
          <w:noProof/>
          <w:sz w:val="28"/>
          <w:szCs w:val="28"/>
        </w:rPr>
        <w:t>, care intră în vigoare la 30 de zile de la publicarea prezentei legi în Monitorul Oficial al României.</w:t>
      </w:r>
    </w:p>
    <w:p w14:paraId="25D6C655" w14:textId="3B8373DC" w:rsidR="00016641" w:rsidRPr="004444E9" w:rsidRDefault="00016641" w:rsidP="0021417E">
      <w:pPr>
        <w:ind w:firstLine="567"/>
        <w:rPr>
          <w:rFonts w:ascii="Times New Roman" w:eastAsia="Times New Roman" w:hAnsi="Times New Roman" w:cs="Times New Roman"/>
          <w:noProof/>
          <w:sz w:val="28"/>
          <w:szCs w:val="28"/>
        </w:rPr>
      </w:pPr>
    </w:p>
    <w:p w14:paraId="3D00959D" w14:textId="77777777" w:rsidR="00016641" w:rsidRPr="004444E9" w:rsidRDefault="00016641" w:rsidP="0021417E">
      <w:pPr>
        <w:ind w:firstLine="567"/>
        <w:rPr>
          <w:rFonts w:ascii="Times New Roman" w:eastAsia="Times New Roman" w:hAnsi="Times New Roman" w:cs="Times New Roman"/>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108CD" w:rsidRPr="004444E9" w14:paraId="4EC759E2" w14:textId="77777777" w:rsidTr="00F22E77">
        <w:tc>
          <w:tcPr>
            <w:tcW w:w="4644" w:type="dxa"/>
          </w:tcPr>
          <w:p w14:paraId="3F510BB6" w14:textId="38C7C6A9" w:rsidR="00D108CD" w:rsidRPr="004444E9" w:rsidRDefault="00D108CD" w:rsidP="0021417E">
            <w:pPr>
              <w:jc w:val="center"/>
              <w:rPr>
                <w:rFonts w:ascii="Times New Roman" w:eastAsiaTheme="minorEastAsia" w:hAnsi="Times New Roman" w:cs="Times New Roman"/>
                <w:bCs/>
                <w:noProof/>
                <w:sz w:val="28"/>
                <w:szCs w:val="28"/>
              </w:rPr>
            </w:pPr>
            <w:r w:rsidRPr="004444E9">
              <w:rPr>
                <w:rFonts w:ascii="Times New Roman" w:eastAsiaTheme="minorEastAsia" w:hAnsi="Times New Roman" w:cs="Times New Roman"/>
                <w:bCs/>
                <w:noProof/>
                <w:sz w:val="28"/>
                <w:szCs w:val="28"/>
              </w:rPr>
              <w:t>Președintele Senatului</w:t>
            </w:r>
          </w:p>
          <w:p w14:paraId="631D1084" w14:textId="77777777" w:rsidR="004F6155" w:rsidRPr="004444E9" w:rsidRDefault="004F6155" w:rsidP="0021417E">
            <w:pPr>
              <w:jc w:val="center"/>
              <w:rPr>
                <w:rFonts w:ascii="Times New Roman" w:eastAsiaTheme="minorEastAsia" w:hAnsi="Times New Roman" w:cs="Times New Roman"/>
                <w:bCs/>
                <w:noProof/>
                <w:sz w:val="28"/>
                <w:szCs w:val="28"/>
              </w:rPr>
            </w:pPr>
          </w:p>
          <w:p w14:paraId="2C7601D1" w14:textId="77777777" w:rsidR="00D108CD" w:rsidRPr="004444E9" w:rsidRDefault="00D108CD" w:rsidP="0021417E">
            <w:pPr>
              <w:jc w:val="center"/>
              <w:rPr>
                <w:rFonts w:ascii="Times New Roman" w:eastAsiaTheme="minorEastAsia" w:hAnsi="Times New Roman" w:cs="Times New Roman"/>
                <w:bCs/>
                <w:noProof/>
                <w:sz w:val="28"/>
                <w:szCs w:val="28"/>
              </w:rPr>
            </w:pPr>
            <w:r w:rsidRPr="004444E9">
              <w:rPr>
                <w:rFonts w:ascii="Times New Roman" w:eastAsiaTheme="minorEastAsia" w:hAnsi="Times New Roman" w:cs="Times New Roman"/>
                <w:bCs/>
                <w:noProof/>
                <w:sz w:val="28"/>
                <w:szCs w:val="28"/>
              </w:rPr>
              <w:t>Mircea ABRUDEAN</w:t>
            </w:r>
          </w:p>
        </w:tc>
        <w:tc>
          <w:tcPr>
            <w:tcW w:w="4644" w:type="dxa"/>
          </w:tcPr>
          <w:p w14:paraId="2930A51C" w14:textId="6D0F90F6" w:rsidR="00D108CD" w:rsidRPr="004444E9" w:rsidRDefault="00D108CD" w:rsidP="0021417E">
            <w:pPr>
              <w:jc w:val="center"/>
              <w:rPr>
                <w:rFonts w:ascii="Times New Roman" w:eastAsiaTheme="minorEastAsia" w:hAnsi="Times New Roman" w:cs="Times New Roman"/>
                <w:bCs/>
                <w:noProof/>
                <w:sz w:val="28"/>
                <w:szCs w:val="28"/>
              </w:rPr>
            </w:pPr>
            <w:r w:rsidRPr="004444E9">
              <w:rPr>
                <w:rFonts w:ascii="Times New Roman" w:eastAsiaTheme="minorEastAsia" w:hAnsi="Times New Roman" w:cs="Times New Roman"/>
                <w:bCs/>
                <w:noProof/>
                <w:sz w:val="28"/>
                <w:szCs w:val="28"/>
              </w:rPr>
              <w:t>Președintele Camerei Deputaților</w:t>
            </w:r>
          </w:p>
          <w:p w14:paraId="0939149F" w14:textId="77777777" w:rsidR="004F6155" w:rsidRPr="004444E9" w:rsidRDefault="004F6155" w:rsidP="0021417E">
            <w:pPr>
              <w:jc w:val="center"/>
              <w:rPr>
                <w:rFonts w:ascii="Times New Roman" w:eastAsiaTheme="minorEastAsia" w:hAnsi="Times New Roman" w:cs="Times New Roman"/>
                <w:bCs/>
                <w:noProof/>
                <w:sz w:val="28"/>
                <w:szCs w:val="28"/>
              </w:rPr>
            </w:pPr>
          </w:p>
          <w:p w14:paraId="4F0A0750" w14:textId="77777777" w:rsidR="00D108CD" w:rsidRPr="004444E9" w:rsidRDefault="00D108CD" w:rsidP="0021417E">
            <w:pPr>
              <w:jc w:val="center"/>
              <w:rPr>
                <w:rFonts w:ascii="Times New Roman" w:eastAsiaTheme="minorEastAsia" w:hAnsi="Times New Roman" w:cs="Times New Roman"/>
                <w:bCs/>
                <w:noProof/>
                <w:sz w:val="28"/>
                <w:szCs w:val="28"/>
              </w:rPr>
            </w:pPr>
            <w:r w:rsidRPr="004444E9">
              <w:rPr>
                <w:rFonts w:ascii="Times New Roman" w:eastAsiaTheme="minorEastAsia" w:hAnsi="Times New Roman" w:cs="Times New Roman"/>
                <w:bCs/>
                <w:noProof/>
                <w:sz w:val="28"/>
                <w:szCs w:val="28"/>
              </w:rPr>
              <w:t>Sorin-Mihai GRINDEANU</w:t>
            </w:r>
          </w:p>
        </w:tc>
      </w:tr>
    </w:tbl>
    <w:p w14:paraId="188EA347" w14:textId="77777777" w:rsidR="00436221" w:rsidRPr="004444E9" w:rsidRDefault="00436221" w:rsidP="006C3165">
      <w:pPr>
        <w:shd w:val="clear" w:color="auto" w:fill="FFFFFF" w:themeFill="background1"/>
        <w:autoSpaceDE w:val="0"/>
        <w:autoSpaceDN w:val="0"/>
        <w:adjustRightInd w:val="0"/>
        <w:spacing w:before="120"/>
        <w:ind w:firstLine="630"/>
        <w:rPr>
          <w:rFonts w:ascii="Times New Roman" w:eastAsiaTheme="minorEastAsia" w:hAnsi="Times New Roman" w:cs="Times New Roman"/>
          <w:noProof/>
          <w:sz w:val="28"/>
          <w:szCs w:val="28"/>
        </w:rPr>
      </w:pPr>
    </w:p>
    <w:sectPr w:rsidR="00436221" w:rsidRPr="004444E9" w:rsidSect="00DF1BA5">
      <w:footerReference w:type="default" r:id="rId17"/>
      <w:pgSz w:w="11906" w:h="16838"/>
      <w:pgMar w:top="964" w:right="1304" w:bottom="96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B643" w14:textId="77777777" w:rsidR="00A72987" w:rsidRDefault="00A72987" w:rsidP="00BF03AE">
      <w:r>
        <w:separator/>
      </w:r>
    </w:p>
  </w:endnote>
  <w:endnote w:type="continuationSeparator" w:id="0">
    <w:p w14:paraId="27D3354D" w14:textId="77777777" w:rsidR="00A72987" w:rsidRDefault="00A72987" w:rsidP="00BF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05228"/>
      <w:docPartObj>
        <w:docPartGallery w:val="Page Numbers (Bottom of Page)"/>
        <w:docPartUnique/>
      </w:docPartObj>
    </w:sdtPr>
    <w:sdtEndPr>
      <w:rPr>
        <w:noProof/>
      </w:rPr>
    </w:sdtEndPr>
    <w:sdtContent>
      <w:p w14:paraId="4E62FF43" w14:textId="0D5C949F" w:rsidR="00C61731" w:rsidRDefault="00C61731">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11783FCB" w14:textId="77777777" w:rsidR="00C61731" w:rsidRDefault="00C6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D65F" w14:textId="77777777" w:rsidR="00A72987" w:rsidRDefault="00A72987" w:rsidP="00BF03AE">
      <w:r>
        <w:separator/>
      </w:r>
    </w:p>
  </w:footnote>
  <w:footnote w:type="continuationSeparator" w:id="0">
    <w:p w14:paraId="0DFB7AD5" w14:textId="77777777" w:rsidR="00A72987" w:rsidRDefault="00A72987" w:rsidP="00BF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6D90"/>
    <w:multiLevelType w:val="hybridMultilevel"/>
    <w:tmpl w:val="493CCF3E"/>
    <w:lvl w:ilvl="0" w:tplc="C29681A6">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15:restartNumberingAfterBreak="0">
    <w:nsid w:val="103B62C4"/>
    <w:multiLevelType w:val="hybridMultilevel"/>
    <w:tmpl w:val="C6B2509E"/>
    <w:lvl w:ilvl="0" w:tplc="54CA1FAE">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 w15:restartNumberingAfterBreak="0">
    <w:nsid w:val="15C42C3B"/>
    <w:multiLevelType w:val="hybridMultilevel"/>
    <w:tmpl w:val="F29868DA"/>
    <w:lvl w:ilvl="0" w:tplc="A530C360">
      <w:start w:val="36"/>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692"/>
    <w:multiLevelType w:val="hybridMultilevel"/>
    <w:tmpl w:val="BCAEE3C8"/>
    <w:lvl w:ilvl="0" w:tplc="483C7D6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80F6A"/>
    <w:multiLevelType w:val="hybridMultilevel"/>
    <w:tmpl w:val="C7F6D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D12E3"/>
    <w:multiLevelType w:val="hybridMultilevel"/>
    <w:tmpl w:val="FA66DA38"/>
    <w:lvl w:ilvl="0" w:tplc="0418000F">
      <w:start w:val="1"/>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684894"/>
    <w:multiLevelType w:val="hybridMultilevel"/>
    <w:tmpl w:val="D09C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47004"/>
    <w:multiLevelType w:val="hybridMultilevel"/>
    <w:tmpl w:val="5FE2F79E"/>
    <w:lvl w:ilvl="0" w:tplc="B97A229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52B1C"/>
    <w:multiLevelType w:val="hybridMultilevel"/>
    <w:tmpl w:val="495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50ACB"/>
    <w:multiLevelType w:val="hybridMultilevel"/>
    <w:tmpl w:val="F37A2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E0244"/>
    <w:multiLevelType w:val="hybridMultilevel"/>
    <w:tmpl w:val="CFC08BDC"/>
    <w:lvl w:ilvl="0" w:tplc="32F8B1D6">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32CB4ABD"/>
    <w:multiLevelType w:val="hybridMultilevel"/>
    <w:tmpl w:val="8C7CFB0C"/>
    <w:lvl w:ilvl="0" w:tplc="252A26BE">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32CF76F3"/>
    <w:multiLevelType w:val="hybridMultilevel"/>
    <w:tmpl w:val="5C8CCEB6"/>
    <w:lvl w:ilvl="0" w:tplc="1A0A5200">
      <w:start w:val="24"/>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34393E5A"/>
    <w:multiLevelType w:val="hybridMultilevel"/>
    <w:tmpl w:val="DC402C5E"/>
    <w:lvl w:ilvl="0" w:tplc="6896DAFC">
      <w:start w:val="2"/>
      <w:numFmt w:val="lowerRoman"/>
      <w:lvlText w:val="%1)"/>
      <w:lvlJc w:val="left"/>
      <w:pPr>
        <w:ind w:left="1080" w:hanging="720"/>
      </w:pPr>
      <w:rPr>
        <w:rFonts w:eastAsiaTheme="minorEastAsia"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7D24E8"/>
    <w:multiLevelType w:val="hybridMultilevel"/>
    <w:tmpl w:val="FDA2B6AC"/>
    <w:lvl w:ilvl="0" w:tplc="53CC2FD8">
      <w:start w:val="1"/>
      <w:numFmt w:val="decimal"/>
      <w:lvlText w:val="%1."/>
      <w:lvlJc w:val="left"/>
      <w:pPr>
        <w:ind w:left="3221" w:hanging="675"/>
        <w:jc w:val="right"/>
      </w:pPr>
      <w:rPr>
        <w:rFonts w:hint="default"/>
        <w:b/>
        <w:bCs/>
        <w:w w:val="101"/>
      </w:rPr>
    </w:lvl>
    <w:lvl w:ilvl="1" w:tplc="DCE6DD14">
      <w:numFmt w:val="bullet"/>
      <w:lvlText w:val="•"/>
      <w:lvlJc w:val="left"/>
      <w:pPr>
        <w:ind w:left="4088" w:hanging="675"/>
      </w:pPr>
      <w:rPr>
        <w:rFonts w:hint="default"/>
      </w:rPr>
    </w:lvl>
    <w:lvl w:ilvl="2" w:tplc="DA940E9C">
      <w:numFmt w:val="bullet"/>
      <w:lvlText w:val="•"/>
      <w:lvlJc w:val="left"/>
      <w:pPr>
        <w:ind w:left="4956" w:hanging="675"/>
      </w:pPr>
      <w:rPr>
        <w:rFonts w:hint="default"/>
      </w:rPr>
    </w:lvl>
    <w:lvl w:ilvl="3" w:tplc="D1264AD4">
      <w:numFmt w:val="bullet"/>
      <w:lvlText w:val="•"/>
      <w:lvlJc w:val="left"/>
      <w:pPr>
        <w:ind w:left="5825" w:hanging="675"/>
      </w:pPr>
      <w:rPr>
        <w:rFonts w:hint="default"/>
      </w:rPr>
    </w:lvl>
    <w:lvl w:ilvl="4" w:tplc="3B2A12CC">
      <w:numFmt w:val="bullet"/>
      <w:lvlText w:val="•"/>
      <w:lvlJc w:val="left"/>
      <w:pPr>
        <w:ind w:left="6693" w:hanging="675"/>
      </w:pPr>
      <w:rPr>
        <w:rFonts w:hint="default"/>
      </w:rPr>
    </w:lvl>
    <w:lvl w:ilvl="5" w:tplc="7CE62078">
      <w:numFmt w:val="bullet"/>
      <w:lvlText w:val="•"/>
      <w:lvlJc w:val="left"/>
      <w:pPr>
        <w:ind w:left="7562" w:hanging="675"/>
      </w:pPr>
      <w:rPr>
        <w:rFonts w:hint="default"/>
      </w:rPr>
    </w:lvl>
    <w:lvl w:ilvl="6" w:tplc="F51A8392">
      <w:numFmt w:val="bullet"/>
      <w:lvlText w:val="•"/>
      <w:lvlJc w:val="left"/>
      <w:pPr>
        <w:ind w:left="8430" w:hanging="675"/>
      </w:pPr>
      <w:rPr>
        <w:rFonts w:hint="default"/>
      </w:rPr>
    </w:lvl>
    <w:lvl w:ilvl="7" w:tplc="EE26EBA4">
      <w:numFmt w:val="bullet"/>
      <w:lvlText w:val="•"/>
      <w:lvlJc w:val="left"/>
      <w:pPr>
        <w:ind w:left="9298" w:hanging="675"/>
      </w:pPr>
      <w:rPr>
        <w:rFonts w:hint="default"/>
      </w:rPr>
    </w:lvl>
    <w:lvl w:ilvl="8" w:tplc="B6324902">
      <w:numFmt w:val="bullet"/>
      <w:lvlText w:val="•"/>
      <w:lvlJc w:val="left"/>
      <w:pPr>
        <w:ind w:left="10167" w:hanging="675"/>
      </w:pPr>
      <w:rPr>
        <w:rFonts w:hint="default"/>
      </w:rPr>
    </w:lvl>
  </w:abstractNum>
  <w:abstractNum w:abstractNumId="15" w15:restartNumberingAfterBreak="0">
    <w:nsid w:val="3D4C4CF1"/>
    <w:multiLevelType w:val="hybridMultilevel"/>
    <w:tmpl w:val="FA2AE1F4"/>
    <w:lvl w:ilvl="0" w:tplc="5A84F24C">
      <w:start w:val="27"/>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6" w15:restartNumberingAfterBreak="0">
    <w:nsid w:val="43431F4E"/>
    <w:multiLevelType w:val="hybridMultilevel"/>
    <w:tmpl w:val="21AAC736"/>
    <w:lvl w:ilvl="0" w:tplc="90E875F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91733"/>
    <w:multiLevelType w:val="hybridMultilevel"/>
    <w:tmpl w:val="22F6BF72"/>
    <w:lvl w:ilvl="0" w:tplc="2E3C3120">
      <w:start w:val="26"/>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578560B8"/>
    <w:multiLevelType w:val="hybridMultilevel"/>
    <w:tmpl w:val="6C686B5A"/>
    <w:lvl w:ilvl="0" w:tplc="E49CCADC">
      <w:start w:val="8"/>
      <w:numFmt w:val="decimal"/>
      <w:lvlText w:val="%1."/>
      <w:lvlJc w:val="left"/>
      <w:pPr>
        <w:ind w:left="1869" w:hanging="603"/>
      </w:pPr>
      <w:rPr>
        <w:rFonts w:ascii="Times New Roman" w:eastAsia="Times New Roman" w:hAnsi="Times New Roman" w:cs="Times New Roman" w:hint="default"/>
        <w:color w:val="131313"/>
        <w:w w:val="76"/>
        <w:sz w:val="26"/>
        <w:szCs w:val="26"/>
      </w:rPr>
    </w:lvl>
    <w:lvl w:ilvl="1" w:tplc="D5222F5C">
      <w:start w:val="1"/>
      <w:numFmt w:val="decimal"/>
      <w:lvlText w:val="%2."/>
      <w:lvlJc w:val="left"/>
      <w:pPr>
        <w:ind w:left="3156" w:hanging="256"/>
        <w:jc w:val="right"/>
      </w:pPr>
      <w:rPr>
        <w:rFonts w:ascii="Times New Roman" w:eastAsia="Times New Roman" w:hAnsi="Times New Roman" w:cs="Times New Roman" w:hint="default"/>
        <w:color w:val="131311"/>
        <w:w w:val="101"/>
        <w:sz w:val="25"/>
        <w:szCs w:val="25"/>
      </w:rPr>
    </w:lvl>
    <w:lvl w:ilvl="2" w:tplc="65723FCE">
      <w:numFmt w:val="bullet"/>
      <w:lvlText w:val="•"/>
      <w:lvlJc w:val="left"/>
      <w:pPr>
        <w:ind w:left="4131" w:hanging="256"/>
      </w:pPr>
      <w:rPr>
        <w:rFonts w:hint="default"/>
      </w:rPr>
    </w:lvl>
    <w:lvl w:ilvl="3" w:tplc="28A46FF2">
      <w:numFmt w:val="bullet"/>
      <w:lvlText w:val="•"/>
      <w:lvlJc w:val="left"/>
      <w:pPr>
        <w:ind w:left="5103" w:hanging="256"/>
      </w:pPr>
      <w:rPr>
        <w:rFonts w:hint="default"/>
      </w:rPr>
    </w:lvl>
    <w:lvl w:ilvl="4" w:tplc="1FA69C62">
      <w:numFmt w:val="bullet"/>
      <w:lvlText w:val="•"/>
      <w:lvlJc w:val="left"/>
      <w:pPr>
        <w:ind w:left="6074" w:hanging="256"/>
      </w:pPr>
      <w:rPr>
        <w:rFonts w:hint="default"/>
      </w:rPr>
    </w:lvl>
    <w:lvl w:ilvl="5" w:tplc="DEB2EC56">
      <w:numFmt w:val="bullet"/>
      <w:lvlText w:val="•"/>
      <w:lvlJc w:val="left"/>
      <w:pPr>
        <w:ind w:left="7046" w:hanging="256"/>
      </w:pPr>
      <w:rPr>
        <w:rFonts w:hint="default"/>
      </w:rPr>
    </w:lvl>
    <w:lvl w:ilvl="6" w:tplc="30907D9E">
      <w:numFmt w:val="bullet"/>
      <w:lvlText w:val="•"/>
      <w:lvlJc w:val="left"/>
      <w:pPr>
        <w:ind w:left="8017" w:hanging="256"/>
      </w:pPr>
      <w:rPr>
        <w:rFonts w:hint="default"/>
      </w:rPr>
    </w:lvl>
    <w:lvl w:ilvl="7" w:tplc="B65EA172">
      <w:numFmt w:val="bullet"/>
      <w:lvlText w:val="•"/>
      <w:lvlJc w:val="left"/>
      <w:pPr>
        <w:ind w:left="8989" w:hanging="256"/>
      </w:pPr>
      <w:rPr>
        <w:rFonts w:hint="default"/>
      </w:rPr>
    </w:lvl>
    <w:lvl w:ilvl="8" w:tplc="3E2A58A0">
      <w:numFmt w:val="bullet"/>
      <w:lvlText w:val="•"/>
      <w:lvlJc w:val="left"/>
      <w:pPr>
        <w:ind w:left="9960" w:hanging="256"/>
      </w:pPr>
      <w:rPr>
        <w:rFonts w:hint="default"/>
      </w:rPr>
    </w:lvl>
  </w:abstractNum>
  <w:abstractNum w:abstractNumId="19" w15:restartNumberingAfterBreak="0">
    <w:nsid w:val="58B4429B"/>
    <w:multiLevelType w:val="hybridMultilevel"/>
    <w:tmpl w:val="E81AB4DE"/>
    <w:lvl w:ilvl="0" w:tplc="44C24308">
      <w:start w:val="26"/>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0" w15:restartNumberingAfterBreak="0">
    <w:nsid w:val="5B7E4C4B"/>
    <w:multiLevelType w:val="hybridMultilevel"/>
    <w:tmpl w:val="5A42E7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261DF7"/>
    <w:multiLevelType w:val="hybridMultilevel"/>
    <w:tmpl w:val="52E8EF7E"/>
    <w:lvl w:ilvl="0" w:tplc="5F56BD1C">
      <w:start w:val="25"/>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2" w15:restartNumberingAfterBreak="0">
    <w:nsid w:val="651177C0"/>
    <w:multiLevelType w:val="hybridMultilevel"/>
    <w:tmpl w:val="0D642E0A"/>
    <w:lvl w:ilvl="0" w:tplc="022EEDD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693C7CBD"/>
    <w:multiLevelType w:val="hybridMultilevel"/>
    <w:tmpl w:val="8CD411E0"/>
    <w:lvl w:ilvl="0" w:tplc="CEF4E2D4">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24" w15:restartNumberingAfterBreak="0">
    <w:nsid w:val="69F51E30"/>
    <w:multiLevelType w:val="hybridMultilevel"/>
    <w:tmpl w:val="F572D6D8"/>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BC23068"/>
    <w:multiLevelType w:val="hybridMultilevel"/>
    <w:tmpl w:val="FDF07EEA"/>
    <w:lvl w:ilvl="0" w:tplc="D38EA2EE">
      <w:start w:val="24"/>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C820E51"/>
    <w:multiLevelType w:val="hybridMultilevel"/>
    <w:tmpl w:val="7638E59E"/>
    <w:lvl w:ilvl="0" w:tplc="C12AE78C">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81558953">
    <w:abstractNumId w:val="22"/>
  </w:num>
  <w:num w:numId="2" w16cid:durableId="1325358942">
    <w:abstractNumId w:val="16"/>
  </w:num>
  <w:num w:numId="3" w16cid:durableId="1882866401">
    <w:abstractNumId w:val="3"/>
  </w:num>
  <w:num w:numId="4" w16cid:durableId="1608460930">
    <w:abstractNumId w:val="7"/>
  </w:num>
  <w:num w:numId="5" w16cid:durableId="1793865462">
    <w:abstractNumId w:val="23"/>
  </w:num>
  <w:num w:numId="6" w16cid:durableId="245919757">
    <w:abstractNumId w:val="10"/>
  </w:num>
  <w:num w:numId="7" w16cid:durableId="1531844848">
    <w:abstractNumId w:val="5"/>
  </w:num>
  <w:num w:numId="8" w16cid:durableId="1866407632">
    <w:abstractNumId w:val="25"/>
  </w:num>
  <w:num w:numId="9" w16cid:durableId="1297566856">
    <w:abstractNumId w:val="17"/>
  </w:num>
  <w:num w:numId="10" w16cid:durableId="430660635">
    <w:abstractNumId w:val="2"/>
  </w:num>
  <w:num w:numId="11" w16cid:durableId="2023312635">
    <w:abstractNumId w:val="1"/>
  </w:num>
  <w:num w:numId="12" w16cid:durableId="832338412">
    <w:abstractNumId w:val="12"/>
  </w:num>
  <w:num w:numId="13" w16cid:durableId="632909875">
    <w:abstractNumId w:val="0"/>
  </w:num>
  <w:num w:numId="14" w16cid:durableId="1358238835">
    <w:abstractNumId w:val="15"/>
  </w:num>
  <w:num w:numId="15" w16cid:durableId="804660771">
    <w:abstractNumId w:val="11"/>
  </w:num>
  <w:num w:numId="16" w16cid:durableId="749817980">
    <w:abstractNumId w:val="26"/>
  </w:num>
  <w:num w:numId="17" w16cid:durableId="1939294725">
    <w:abstractNumId w:val="21"/>
  </w:num>
  <w:num w:numId="18" w16cid:durableId="556091298">
    <w:abstractNumId w:val="20"/>
  </w:num>
  <w:num w:numId="19" w16cid:durableId="1313413584">
    <w:abstractNumId w:val="8"/>
  </w:num>
  <w:num w:numId="20" w16cid:durableId="1633050857">
    <w:abstractNumId w:val="19"/>
  </w:num>
  <w:num w:numId="21" w16cid:durableId="240339605">
    <w:abstractNumId w:val="14"/>
  </w:num>
  <w:num w:numId="22" w16cid:durableId="1193961456">
    <w:abstractNumId w:val="18"/>
  </w:num>
  <w:num w:numId="23" w16cid:durableId="690957999">
    <w:abstractNumId w:val="6"/>
  </w:num>
  <w:num w:numId="24" w16cid:durableId="1208643101">
    <w:abstractNumId w:val="9"/>
  </w:num>
  <w:num w:numId="25" w16cid:durableId="1402218621">
    <w:abstractNumId w:val="4"/>
  </w:num>
  <w:num w:numId="26" w16cid:durableId="2075079104">
    <w:abstractNumId w:val="24"/>
  </w:num>
  <w:num w:numId="27" w16cid:durableId="1618486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6E"/>
    <w:rsid w:val="000047DB"/>
    <w:rsid w:val="00004BD2"/>
    <w:rsid w:val="00007745"/>
    <w:rsid w:val="000102BB"/>
    <w:rsid w:val="00011274"/>
    <w:rsid w:val="00011CAB"/>
    <w:rsid w:val="00013B03"/>
    <w:rsid w:val="00014F68"/>
    <w:rsid w:val="00016641"/>
    <w:rsid w:val="0001692B"/>
    <w:rsid w:val="00016D63"/>
    <w:rsid w:val="00021042"/>
    <w:rsid w:val="00021F95"/>
    <w:rsid w:val="00023BDA"/>
    <w:rsid w:val="000245D1"/>
    <w:rsid w:val="000254E4"/>
    <w:rsid w:val="00027942"/>
    <w:rsid w:val="00035332"/>
    <w:rsid w:val="0004008F"/>
    <w:rsid w:val="0004141A"/>
    <w:rsid w:val="0004161E"/>
    <w:rsid w:val="00041C38"/>
    <w:rsid w:val="000457C3"/>
    <w:rsid w:val="00047C08"/>
    <w:rsid w:val="00050616"/>
    <w:rsid w:val="0005067F"/>
    <w:rsid w:val="0005302C"/>
    <w:rsid w:val="000546EC"/>
    <w:rsid w:val="00062A10"/>
    <w:rsid w:val="0006688B"/>
    <w:rsid w:val="00066DD4"/>
    <w:rsid w:val="0007018A"/>
    <w:rsid w:val="000716B5"/>
    <w:rsid w:val="00075574"/>
    <w:rsid w:val="00080B4D"/>
    <w:rsid w:val="00084E7D"/>
    <w:rsid w:val="000855D2"/>
    <w:rsid w:val="00086EB4"/>
    <w:rsid w:val="00087888"/>
    <w:rsid w:val="0009022C"/>
    <w:rsid w:val="00090B4F"/>
    <w:rsid w:val="0009102C"/>
    <w:rsid w:val="00091284"/>
    <w:rsid w:val="00092044"/>
    <w:rsid w:val="000937DE"/>
    <w:rsid w:val="00096C8D"/>
    <w:rsid w:val="000A0EEA"/>
    <w:rsid w:val="000A35C0"/>
    <w:rsid w:val="000A5981"/>
    <w:rsid w:val="000A7CAD"/>
    <w:rsid w:val="000B0C27"/>
    <w:rsid w:val="000B1482"/>
    <w:rsid w:val="000B289B"/>
    <w:rsid w:val="000B37DC"/>
    <w:rsid w:val="000B3BD1"/>
    <w:rsid w:val="000B4E64"/>
    <w:rsid w:val="000B7137"/>
    <w:rsid w:val="000C17A5"/>
    <w:rsid w:val="000C1E7B"/>
    <w:rsid w:val="000C4D19"/>
    <w:rsid w:val="000C5C88"/>
    <w:rsid w:val="000C74AB"/>
    <w:rsid w:val="000E13B1"/>
    <w:rsid w:val="000E2DA6"/>
    <w:rsid w:val="000E4A9B"/>
    <w:rsid w:val="000E4EC9"/>
    <w:rsid w:val="000E57C7"/>
    <w:rsid w:val="000E689B"/>
    <w:rsid w:val="000E7F66"/>
    <w:rsid w:val="000F0262"/>
    <w:rsid w:val="000F0F28"/>
    <w:rsid w:val="000F1153"/>
    <w:rsid w:val="000F1D02"/>
    <w:rsid w:val="000F3AB0"/>
    <w:rsid w:val="000F44B8"/>
    <w:rsid w:val="000F5DB6"/>
    <w:rsid w:val="000F69CE"/>
    <w:rsid w:val="000F6B01"/>
    <w:rsid w:val="000F792B"/>
    <w:rsid w:val="001018E5"/>
    <w:rsid w:val="00101E8A"/>
    <w:rsid w:val="00102B44"/>
    <w:rsid w:val="0010529D"/>
    <w:rsid w:val="0010747E"/>
    <w:rsid w:val="00110DA2"/>
    <w:rsid w:val="00112A74"/>
    <w:rsid w:val="00114FAD"/>
    <w:rsid w:val="00115BF7"/>
    <w:rsid w:val="00117A37"/>
    <w:rsid w:val="00121ABF"/>
    <w:rsid w:val="00123271"/>
    <w:rsid w:val="00123C75"/>
    <w:rsid w:val="0012515B"/>
    <w:rsid w:val="0012587F"/>
    <w:rsid w:val="00126958"/>
    <w:rsid w:val="00132519"/>
    <w:rsid w:val="00134469"/>
    <w:rsid w:val="0013469F"/>
    <w:rsid w:val="0013625C"/>
    <w:rsid w:val="00140679"/>
    <w:rsid w:val="00140846"/>
    <w:rsid w:val="0014530C"/>
    <w:rsid w:val="00146879"/>
    <w:rsid w:val="00146FCD"/>
    <w:rsid w:val="00151450"/>
    <w:rsid w:val="0015249B"/>
    <w:rsid w:val="00152B5F"/>
    <w:rsid w:val="001531C6"/>
    <w:rsid w:val="00170429"/>
    <w:rsid w:val="001715BD"/>
    <w:rsid w:val="00172E5C"/>
    <w:rsid w:val="00174BF1"/>
    <w:rsid w:val="00176388"/>
    <w:rsid w:val="00176600"/>
    <w:rsid w:val="00180FB7"/>
    <w:rsid w:val="0018174B"/>
    <w:rsid w:val="00181D6C"/>
    <w:rsid w:val="00184678"/>
    <w:rsid w:val="00184D85"/>
    <w:rsid w:val="00191E46"/>
    <w:rsid w:val="00194B4E"/>
    <w:rsid w:val="0019597D"/>
    <w:rsid w:val="001A22E9"/>
    <w:rsid w:val="001A5B5E"/>
    <w:rsid w:val="001A5DF7"/>
    <w:rsid w:val="001A6070"/>
    <w:rsid w:val="001A6E9F"/>
    <w:rsid w:val="001B2238"/>
    <w:rsid w:val="001B3131"/>
    <w:rsid w:val="001B3E16"/>
    <w:rsid w:val="001B629C"/>
    <w:rsid w:val="001B6F5C"/>
    <w:rsid w:val="001C225B"/>
    <w:rsid w:val="001C454D"/>
    <w:rsid w:val="001C624B"/>
    <w:rsid w:val="001C65BC"/>
    <w:rsid w:val="001D00F1"/>
    <w:rsid w:val="001D14CC"/>
    <w:rsid w:val="001D1D4C"/>
    <w:rsid w:val="001D420A"/>
    <w:rsid w:val="001E14FF"/>
    <w:rsid w:val="001E1BDF"/>
    <w:rsid w:val="001E4105"/>
    <w:rsid w:val="001E417B"/>
    <w:rsid w:val="001E537D"/>
    <w:rsid w:val="001E772D"/>
    <w:rsid w:val="001E7FA8"/>
    <w:rsid w:val="001F166B"/>
    <w:rsid w:val="002059C7"/>
    <w:rsid w:val="00205FF0"/>
    <w:rsid w:val="0021272B"/>
    <w:rsid w:val="002130F5"/>
    <w:rsid w:val="0021417E"/>
    <w:rsid w:val="002166B8"/>
    <w:rsid w:val="002168D7"/>
    <w:rsid w:val="0022327F"/>
    <w:rsid w:val="002240E2"/>
    <w:rsid w:val="00226C53"/>
    <w:rsid w:val="00226F4E"/>
    <w:rsid w:val="00230408"/>
    <w:rsid w:val="00234695"/>
    <w:rsid w:val="00237D60"/>
    <w:rsid w:val="002563EF"/>
    <w:rsid w:val="002567F3"/>
    <w:rsid w:val="0026014F"/>
    <w:rsid w:val="00260933"/>
    <w:rsid w:val="00260EBF"/>
    <w:rsid w:val="00260F9B"/>
    <w:rsid w:val="00261A3E"/>
    <w:rsid w:val="00264159"/>
    <w:rsid w:val="00266D3B"/>
    <w:rsid w:val="00271926"/>
    <w:rsid w:val="002755E6"/>
    <w:rsid w:val="002820C1"/>
    <w:rsid w:val="00283D72"/>
    <w:rsid w:val="00284572"/>
    <w:rsid w:val="00285523"/>
    <w:rsid w:val="002859B6"/>
    <w:rsid w:val="00286C06"/>
    <w:rsid w:val="0029099D"/>
    <w:rsid w:val="00292880"/>
    <w:rsid w:val="0029363F"/>
    <w:rsid w:val="002A3D3E"/>
    <w:rsid w:val="002A5EDD"/>
    <w:rsid w:val="002A603B"/>
    <w:rsid w:val="002B079A"/>
    <w:rsid w:val="002B09FF"/>
    <w:rsid w:val="002B0C7B"/>
    <w:rsid w:val="002B234D"/>
    <w:rsid w:val="002B7869"/>
    <w:rsid w:val="002C019A"/>
    <w:rsid w:val="002C0964"/>
    <w:rsid w:val="002C1206"/>
    <w:rsid w:val="002C24C2"/>
    <w:rsid w:val="002C3D90"/>
    <w:rsid w:val="002C5A14"/>
    <w:rsid w:val="002D630B"/>
    <w:rsid w:val="002D727D"/>
    <w:rsid w:val="002E3577"/>
    <w:rsid w:val="002E4E4A"/>
    <w:rsid w:val="002E6D99"/>
    <w:rsid w:val="002E7342"/>
    <w:rsid w:val="002F256E"/>
    <w:rsid w:val="002F2F01"/>
    <w:rsid w:val="002F6837"/>
    <w:rsid w:val="00300559"/>
    <w:rsid w:val="003062A7"/>
    <w:rsid w:val="00310DF0"/>
    <w:rsid w:val="00311F0A"/>
    <w:rsid w:val="00315564"/>
    <w:rsid w:val="0031685D"/>
    <w:rsid w:val="003203ED"/>
    <w:rsid w:val="0033468F"/>
    <w:rsid w:val="00335247"/>
    <w:rsid w:val="003360AE"/>
    <w:rsid w:val="00337F79"/>
    <w:rsid w:val="00340D37"/>
    <w:rsid w:val="00343688"/>
    <w:rsid w:val="003500AA"/>
    <w:rsid w:val="00350AB4"/>
    <w:rsid w:val="003525D4"/>
    <w:rsid w:val="00355FE3"/>
    <w:rsid w:val="00356900"/>
    <w:rsid w:val="00357B9C"/>
    <w:rsid w:val="00361B11"/>
    <w:rsid w:val="00366512"/>
    <w:rsid w:val="00366A95"/>
    <w:rsid w:val="00371A7C"/>
    <w:rsid w:val="00371B17"/>
    <w:rsid w:val="00375E4A"/>
    <w:rsid w:val="00375FFD"/>
    <w:rsid w:val="00376683"/>
    <w:rsid w:val="00376AE0"/>
    <w:rsid w:val="00376C76"/>
    <w:rsid w:val="00382D40"/>
    <w:rsid w:val="00385137"/>
    <w:rsid w:val="0039013D"/>
    <w:rsid w:val="00390AE3"/>
    <w:rsid w:val="00395734"/>
    <w:rsid w:val="003A1676"/>
    <w:rsid w:val="003A4E58"/>
    <w:rsid w:val="003A58E5"/>
    <w:rsid w:val="003A5BBC"/>
    <w:rsid w:val="003A612C"/>
    <w:rsid w:val="003A63F4"/>
    <w:rsid w:val="003A7F8B"/>
    <w:rsid w:val="003B33A4"/>
    <w:rsid w:val="003B6679"/>
    <w:rsid w:val="003B7F5A"/>
    <w:rsid w:val="003C1133"/>
    <w:rsid w:val="003C5FA6"/>
    <w:rsid w:val="003D51B1"/>
    <w:rsid w:val="003D694F"/>
    <w:rsid w:val="003E1ADD"/>
    <w:rsid w:val="003E476D"/>
    <w:rsid w:val="003E5284"/>
    <w:rsid w:val="003E7C3F"/>
    <w:rsid w:val="003F1711"/>
    <w:rsid w:val="003F3671"/>
    <w:rsid w:val="003F7003"/>
    <w:rsid w:val="00401C4D"/>
    <w:rsid w:val="00404816"/>
    <w:rsid w:val="004048E5"/>
    <w:rsid w:val="00405898"/>
    <w:rsid w:val="0041146E"/>
    <w:rsid w:val="0041395F"/>
    <w:rsid w:val="00415B9C"/>
    <w:rsid w:val="00416BB1"/>
    <w:rsid w:val="00417CC6"/>
    <w:rsid w:val="00421626"/>
    <w:rsid w:val="0042165D"/>
    <w:rsid w:val="00421ECF"/>
    <w:rsid w:val="00425290"/>
    <w:rsid w:val="00425545"/>
    <w:rsid w:val="00427FC5"/>
    <w:rsid w:val="00431074"/>
    <w:rsid w:val="00431C1C"/>
    <w:rsid w:val="00434777"/>
    <w:rsid w:val="00436221"/>
    <w:rsid w:val="00437F21"/>
    <w:rsid w:val="00442289"/>
    <w:rsid w:val="0044288C"/>
    <w:rsid w:val="004438EC"/>
    <w:rsid w:val="004444E9"/>
    <w:rsid w:val="00446218"/>
    <w:rsid w:val="0045028D"/>
    <w:rsid w:val="00452295"/>
    <w:rsid w:val="00453682"/>
    <w:rsid w:val="00456F83"/>
    <w:rsid w:val="00457145"/>
    <w:rsid w:val="00461709"/>
    <w:rsid w:val="00461E52"/>
    <w:rsid w:val="0046553B"/>
    <w:rsid w:val="00470C59"/>
    <w:rsid w:val="004719F4"/>
    <w:rsid w:val="004748F2"/>
    <w:rsid w:val="00474994"/>
    <w:rsid w:val="00476D2D"/>
    <w:rsid w:val="00480710"/>
    <w:rsid w:val="00481D3F"/>
    <w:rsid w:val="00483B95"/>
    <w:rsid w:val="0048558E"/>
    <w:rsid w:val="00487299"/>
    <w:rsid w:val="00487A51"/>
    <w:rsid w:val="00490EB9"/>
    <w:rsid w:val="00492A42"/>
    <w:rsid w:val="00492E27"/>
    <w:rsid w:val="00493794"/>
    <w:rsid w:val="00497888"/>
    <w:rsid w:val="004A1314"/>
    <w:rsid w:val="004A1C64"/>
    <w:rsid w:val="004A355D"/>
    <w:rsid w:val="004A4456"/>
    <w:rsid w:val="004A5B11"/>
    <w:rsid w:val="004A625E"/>
    <w:rsid w:val="004B14B0"/>
    <w:rsid w:val="004B2D66"/>
    <w:rsid w:val="004B43EC"/>
    <w:rsid w:val="004C006D"/>
    <w:rsid w:val="004C1848"/>
    <w:rsid w:val="004C345D"/>
    <w:rsid w:val="004C4AF1"/>
    <w:rsid w:val="004C712D"/>
    <w:rsid w:val="004C7362"/>
    <w:rsid w:val="004C7FB8"/>
    <w:rsid w:val="004D0512"/>
    <w:rsid w:val="004D066A"/>
    <w:rsid w:val="004D42FD"/>
    <w:rsid w:val="004D505A"/>
    <w:rsid w:val="004D52C2"/>
    <w:rsid w:val="004D59C7"/>
    <w:rsid w:val="004D70D2"/>
    <w:rsid w:val="004D7566"/>
    <w:rsid w:val="004E21E2"/>
    <w:rsid w:val="004E2B66"/>
    <w:rsid w:val="004E5935"/>
    <w:rsid w:val="004E5EA8"/>
    <w:rsid w:val="004E6305"/>
    <w:rsid w:val="004E795D"/>
    <w:rsid w:val="004F1473"/>
    <w:rsid w:val="004F14B4"/>
    <w:rsid w:val="004F1B16"/>
    <w:rsid w:val="004F3CA3"/>
    <w:rsid w:val="004F5375"/>
    <w:rsid w:val="004F6155"/>
    <w:rsid w:val="00501A09"/>
    <w:rsid w:val="005030F4"/>
    <w:rsid w:val="0050407E"/>
    <w:rsid w:val="00504120"/>
    <w:rsid w:val="005130E7"/>
    <w:rsid w:val="0051340B"/>
    <w:rsid w:val="005147A4"/>
    <w:rsid w:val="005148FD"/>
    <w:rsid w:val="00520154"/>
    <w:rsid w:val="00520832"/>
    <w:rsid w:val="0052236F"/>
    <w:rsid w:val="0052263D"/>
    <w:rsid w:val="005247AA"/>
    <w:rsid w:val="005252F5"/>
    <w:rsid w:val="00525C0D"/>
    <w:rsid w:val="00527751"/>
    <w:rsid w:val="005311A1"/>
    <w:rsid w:val="00532A90"/>
    <w:rsid w:val="00533C61"/>
    <w:rsid w:val="00540CAF"/>
    <w:rsid w:val="00541619"/>
    <w:rsid w:val="00542B44"/>
    <w:rsid w:val="00544529"/>
    <w:rsid w:val="00545EBC"/>
    <w:rsid w:val="005500CB"/>
    <w:rsid w:val="005513F2"/>
    <w:rsid w:val="005515FD"/>
    <w:rsid w:val="00552A7E"/>
    <w:rsid w:val="00553EFB"/>
    <w:rsid w:val="005553A4"/>
    <w:rsid w:val="0056064B"/>
    <w:rsid w:val="00561086"/>
    <w:rsid w:val="005641DF"/>
    <w:rsid w:val="00566EAA"/>
    <w:rsid w:val="0057019D"/>
    <w:rsid w:val="00571CCE"/>
    <w:rsid w:val="00572BBE"/>
    <w:rsid w:val="0057564B"/>
    <w:rsid w:val="00580D00"/>
    <w:rsid w:val="005848B0"/>
    <w:rsid w:val="00585C9B"/>
    <w:rsid w:val="00587869"/>
    <w:rsid w:val="0059215B"/>
    <w:rsid w:val="00592E20"/>
    <w:rsid w:val="005938B9"/>
    <w:rsid w:val="00595619"/>
    <w:rsid w:val="00595AE2"/>
    <w:rsid w:val="00595C0F"/>
    <w:rsid w:val="005A0D4A"/>
    <w:rsid w:val="005A17A7"/>
    <w:rsid w:val="005A266B"/>
    <w:rsid w:val="005A2B5E"/>
    <w:rsid w:val="005A4D31"/>
    <w:rsid w:val="005A7070"/>
    <w:rsid w:val="005B1546"/>
    <w:rsid w:val="005B1CA8"/>
    <w:rsid w:val="005B1F41"/>
    <w:rsid w:val="005B38E9"/>
    <w:rsid w:val="005B69A5"/>
    <w:rsid w:val="005C0192"/>
    <w:rsid w:val="005C07E8"/>
    <w:rsid w:val="005C1B09"/>
    <w:rsid w:val="005C53C5"/>
    <w:rsid w:val="005C6047"/>
    <w:rsid w:val="005C7968"/>
    <w:rsid w:val="005D1216"/>
    <w:rsid w:val="005D3283"/>
    <w:rsid w:val="005D6D25"/>
    <w:rsid w:val="005E07DD"/>
    <w:rsid w:val="005E17A9"/>
    <w:rsid w:val="005E3D57"/>
    <w:rsid w:val="005E5DA0"/>
    <w:rsid w:val="005E67F9"/>
    <w:rsid w:val="005E6FCF"/>
    <w:rsid w:val="005E7AFE"/>
    <w:rsid w:val="005F06BC"/>
    <w:rsid w:val="005F0BF0"/>
    <w:rsid w:val="005F1D96"/>
    <w:rsid w:val="005F4DF0"/>
    <w:rsid w:val="00600173"/>
    <w:rsid w:val="00603B77"/>
    <w:rsid w:val="00611BE6"/>
    <w:rsid w:val="00612997"/>
    <w:rsid w:val="00613186"/>
    <w:rsid w:val="00614057"/>
    <w:rsid w:val="00615E31"/>
    <w:rsid w:val="006164C0"/>
    <w:rsid w:val="00616F54"/>
    <w:rsid w:val="00617221"/>
    <w:rsid w:val="006205C2"/>
    <w:rsid w:val="0062063A"/>
    <w:rsid w:val="006214E5"/>
    <w:rsid w:val="00622B14"/>
    <w:rsid w:val="00624755"/>
    <w:rsid w:val="00626BCB"/>
    <w:rsid w:val="00631873"/>
    <w:rsid w:val="00632100"/>
    <w:rsid w:val="00632CD8"/>
    <w:rsid w:val="00634BE0"/>
    <w:rsid w:val="00635CE3"/>
    <w:rsid w:val="006417B0"/>
    <w:rsid w:val="0064227A"/>
    <w:rsid w:val="00642C22"/>
    <w:rsid w:val="006447E8"/>
    <w:rsid w:val="006455F5"/>
    <w:rsid w:val="0064774D"/>
    <w:rsid w:val="006513BC"/>
    <w:rsid w:val="00652FB0"/>
    <w:rsid w:val="00653969"/>
    <w:rsid w:val="0065676F"/>
    <w:rsid w:val="00660B73"/>
    <w:rsid w:val="0066267B"/>
    <w:rsid w:val="00663198"/>
    <w:rsid w:val="00665AAA"/>
    <w:rsid w:val="00666525"/>
    <w:rsid w:val="00667934"/>
    <w:rsid w:val="00667F69"/>
    <w:rsid w:val="00670B03"/>
    <w:rsid w:val="00670D9B"/>
    <w:rsid w:val="00671BE9"/>
    <w:rsid w:val="006725F4"/>
    <w:rsid w:val="00672E62"/>
    <w:rsid w:val="00677742"/>
    <w:rsid w:val="00680BE5"/>
    <w:rsid w:val="00680ED4"/>
    <w:rsid w:val="00681A8D"/>
    <w:rsid w:val="00684386"/>
    <w:rsid w:val="006A146E"/>
    <w:rsid w:val="006A470A"/>
    <w:rsid w:val="006A54ED"/>
    <w:rsid w:val="006A7BB4"/>
    <w:rsid w:val="006B0061"/>
    <w:rsid w:val="006B0162"/>
    <w:rsid w:val="006B5CD9"/>
    <w:rsid w:val="006C1C42"/>
    <w:rsid w:val="006C3165"/>
    <w:rsid w:val="006D1D9F"/>
    <w:rsid w:val="006D2F3B"/>
    <w:rsid w:val="006D51AC"/>
    <w:rsid w:val="006D5352"/>
    <w:rsid w:val="006E0991"/>
    <w:rsid w:val="006E242C"/>
    <w:rsid w:val="006E30E7"/>
    <w:rsid w:val="006E59A2"/>
    <w:rsid w:val="006E658B"/>
    <w:rsid w:val="006E6750"/>
    <w:rsid w:val="006E6815"/>
    <w:rsid w:val="006E7DF0"/>
    <w:rsid w:val="006F20A6"/>
    <w:rsid w:val="006F56A8"/>
    <w:rsid w:val="006F61FA"/>
    <w:rsid w:val="006F6C3E"/>
    <w:rsid w:val="00700398"/>
    <w:rsid w:val="007028DF"/>
    <w:rsid w:val="00702B53"/>
    <w:rsid w:val="007033BC"/>
    <w:rsid w:val="00703B0B"/>
    <w:rsid w:val="00704E5C"/>
    <w:rsid w:val="007103A2"/>
    <w:rsid w:val="0071296F"/>
    <w:rsid w:val="007214C5"/>
    <w:rsid w:val="0072204D"/>
    <w:rsid w:val="00722807"/>
    <w:rsid w:val="007228D2"/>
    <w:rsid w:val="007246C1"/>
    <w:rsid w:val="00724ADD"/>
    <w:rsid w:val="0072514C"/>
    <w:rsid w:val="00726D52"/>
    <w:rsid w:val="0073178F"/>
    <w:rsid w:val="00731B70"/>
    <w:rsid w:val="0073625C"/>
    <w:rsid w:val="00745D90"/>
    <w:rsid w:val="00746848"/>
    <w:rsid w:val="00746DEE"/>
    <w:rsid w:val="00755966"/>
    <w:rsid w:val="0076291C"/>
    <w:rsid w:val="00765646"/>
    <w:rsid w:val="007703EE"/>
    <w:rsid w:val="00770EEE"/>
    <w:rsid w:val="00773CF2"/>
    <w:rsid w:val="0078313A"/>
    <w:rsid w:val="00783AD5"/>
    <w:rsid w:val="0078748E"/>
    <w:rsid w:val="00792CE1"/>
    <w:rsid w:val="007937F3"/>
    <w:rsid w:val="007954B8"/>
    <w:rsid w:val="00796808"/>
    <w:rsid w:val="00797758"/>
    <w:rsid w:val="00797DEA"/>
    <w:rsid w:val="00797E5B"/>
    <w:rsid w:val="007A1275"/>
    <w:rsid w:val="007A203E"/>
    <w:rsid w:val="007A3AF6"/>
    <w:rsid w:val="007A49B1"/>
    <w:rsid w:val="007A56EE"/>
    <w:rsid w:val="007A7568"/>
    <w:rsid w:val="007B104B"/>
    <w:rsid w:val="007B2D68"/>
    <w:rsid w:val="007B3980"/>
    <w:rsid w:val="007B4C1A"/>
    <w:rsid w:val="007B549E"/>
    <w:rsid w:val="007B6B3C"/>
    <w:rsid w:val="007C31C8"/>
    <w:rsid w:val="007C5330"/>
    <w:rsid w:val="007D136B"/>
    <w:rsid w:val="007D2170"/>
    <w:rsid w:val="007D58CE"/>
    <w:rsid w:val="007D6116"/>
    <w:rsid w:val="007D6BED"/>
    <w:rsid w:val="007D706C"/>
    <w:rsid w:val="007E0DD8"/>
    <w:rsid w:val="007E3AF6"/>
    <w:rsid w:val="007E4CB1"/>
    <w:rsid w:val="007E4CF2"/>
    <w:rsid w:val="007E52F1"/>
    <w:rsid w:val="007E5F8E"/>
    <w:rsid w:val="007E6918"/>
    <w:rsid w:val="007E7C0E"/>
    <w:rsid w:val="007F0349"/>
    <w:rsid w:val="007F26B0"/>
    <w:rsid w:val="007F4576"/>
    <w:rsid w:val="008019D6"/>
    <w:rsid w:val="00801E5F"/>
    <w:rsid w:val="008049B8"/>
    <w:rsid w:val="00806038"/>
    <w:rsid w:val="00810B84"/>
    <w:rsid w:val="008130BA"/>
    <w:rsid w:val="008146D0"/>
    <w:rsid w:val="008155D8"/>
    <w:rsid w:val="00817B91"/>
    <w:rsid w:val="00817E34"/>
    <w:rsid w:val="00817EBA"/>
    <w:rsid w:val="00821CB8"/>
    <w:rsid w:val="00822062"/>
    <w:rsid w:val="00822111"/>
    <w:rsid w:val="0082552F"/>
    <w:rsid w:val="0082677A"/>
    <w:rsid w:val="00830BC1"/>
    <w:rsid w:val="00830F64"/>
    <w:rsid w:val="00835171"/>
    <w:rsid w:val="008356A1"/>
    <w:rsid w:val="00835E4A"/>
    <w:rsid w:val="008366A5"/>
    <w:rsid w:val="00844F54"/>
    <w:rsid w:val="00847A1B"/>
    <w:rsid w:val="00847E2A"/>
    <w:rsid w:val="00847FB4"/>
    <w:rsid w:val="008513E0"/>
    <w:rsid w:val="00853518"/>
    <w:rsid w:val="00856014"/>
    <w:rsid w:val="0086027B"/>
    <w:rsid w:val="0086260B"/>
    <w:rsid w:val="008634CD"/>
    <w:rsid w:val="00866172"/>
    <w:rsid w:val="00872157"/>
    <w:rsid w:val="00875A7A"/>
    <w:rsid w:val="008815C8"/>
    <w:rsid w:val="00882C40"/>
    <w:rsid w:val="008831A7"/>
    <w:rsid w:val="008868A3"/>
    <w:rsid w:val="00892242"/>
    <w:rsid w:val="00894586"/>
    <w:rsid w:val="00896056"/>
    <w:rsid w:val="00896079"/>
    <w:rsid w:val="008A07F1"/>
    <w:rsid w:val="008A0CA5"/>
    <w:rsid w:val="008A184A"/>
    <w:rsid w:val="008A266B"/>
    <w:rsid w:val="008A5BB9"/>
    <w:rsid w:val="008A632A"/>
    <w:rsid w:val="008A657C"/>
    <w:rsid w:val="008A6B37"/>
    <w:rsid w:val="008A77FC"/>
    <w:rsid w:val="008B16A9"/>
    <w:rsid w:val="008B4269"/>
    <w:rsid w:val="008B4E8B"/>
    <w:rsid w:val="008B5131"/>
    <w:rsid w:val="008B6B1C"/>
    <w:rsid w:val="008C03AB"/>
    <w:rsid w:val="008C121D"/>
    <w:rsid w:val="008C6A26"/>
    <w:rsid w:val="008D098D"/>
    <w:rsid w:val="008D220E"/>
    <w:rsid w:val="008D3DE5"/>
    <w:rsid w:val="008D4106"/>
    <w:rsid w:val="008D6CD2"/>
    <w:rsid w:val="008E2CFE"/>
    <w:rsid w:val="008E5662"/>
    <w:rsid w:val="008F2BEB"/>
    <w:rsid w:val="008F5570"/>
    <w:rsid w:val="00900BBB"/>
    <w:rsid w:val="009024C6"/>
    <w:rsid w:val="009027B4"/>
    <w:rsid w:val="009063FB"/>
    <w:rsid w:val="0090796B"/>
    <w:rsid w:val="009118CE"/>
    <w:rsid w:val="00913ACC"/>
    <w:rsid w:val="009155C2"/>
    <w:rsid w:val="00923E2F"/>
    <w:rsid w:val="00926F76"/>
    <w:rsid w:val="0092736C"/>
    <w:rsid w:val="009278DF"/>
    <w:rsid w:val="00930110"/>
    <w:rsid w:val="00930EB5"/>
    <w:rsid w:val="00932F4F"/>
    <w:rsid w:val="00933B64"/>
    <w:rsid w:val="00934036"/>
    <w:rsid w:val="00936AFD"/>
    <w:rsid w:val="00937709"/>
    <w:rsid w:val="0094309B"/>
    <w:rsid w:val="00944AA3"/>
    <w:rsid w:val="00951935"/>
    <w:rsid w:val="00956D79"/>
    <w:rsid w:val="009573B5"/>
    <w:rsid w:val="00960E26"/>
    <w:rsid w:val="00961293"/>
    <w:rsid w:val="00965F1F"/>
    <w:rsid w:val="009665FD"/>
    <w:rsid w:val="0096687F"/>
    <w:rsid w:val="009714A9"/>
    <w:rsid w:val="009718A8"/>
    <w:rsid w:val="00971E08"/>
    <w:rsid w:val="00971E39"/>
    <w:rsid w:val="00973837"/>
    <w:rsid w:val="00973ADF"/>
    <w:rsid w:val="0097744E"/>
    <w:rsid w:val="0098063C"/>
    <w:rsid w:val="00981F8D"/>
    <w:rsid w:val="00982F48"/>
    <w:rsid w:val="00984C72"/>
    <w:rsid w:val="0098562C"/>
    <w:rsid w:val="00985687"/>
    <w:rsid w:val="00985F44"/>
    <w:rsid w:val="009864CD"/>
    <w:rsid w:val="0098750C"/>
    <w:rsid w:val="00992249"/>
    <w:rsid w:val="00992A20"/>
    <w:rsid w:val="00995618"/>
    <w:rsid w:val="0099608D"/>
    <w:rsid w:val="00996206"/>
    <w:rsid w:val="00997042"/>
    <w:rsid w:val="009A2306"/>
    <w:rsid w:val="009A2316"/>
    <w:rsid w:val="009B36E6"/>
    <w:rsid w:val="009B5BC1"/>
    <w:rsid w:val="009B6ED8"/>
    <w:rsid w:val="009C2861"/>
    <w:rsid w:val="009C2E23"/>
    <w:rsid w:val="009C2F25"/>
    <w:rsid w:val="009D09AF"/>
    <w:rsid w:val="009D0B41"/>
    <w:rsid w:val="009D2F50"/>
    <w:rsid w:val="009D34FE"/>
    <w:rsid w:val="009D35F2"/>
    <w:rsid w:val="009D3809"/>
    <w:rsid w:val="009D42B3"/>
    <w:rsid w:val="009D66CC"/>
    <w:rsid w:val="009E29EE"/>
    <w:rsid w:val="009E46B8"/>
    <w:rsid w:val="009E5E55"/>
    <w:rsid w:val="009E635F"/>
    <w:rsid w:val="009E71AE"/>
    <w:rsid w:val="009E791E"/>
    <w:rsid w:val="009F4128"/>
    <w:rsid w:val="009F4C81"/>
    <w:rsid w:val="009F5419"/>
    <w:rsid w:val="009F7552"/>
    <w:rsid w:val="00A002F4"/>
    <w:rsid w:val="00A007AC"/>
    <w:rsid w:val="00A00D6D"/>
    <w:rsid w:val="00A01D61"/>
    <w:rsid w:val="00A0440D"/>
    <w:rsid w:val="00A07498"/>
    <w:rsid w:val="00A1157A"/>
    <w:rsid w:val="00A13221"/>
    <w:rsid w:val="00A13631"/>
    <w:rsid w:val="00A16CC6"/>
    <w:rsid w:val="00A20B85"/>
    <w:rsid w:val="00A21683"/>
    <w:rsid w:val="00A255CF"/>
    <w:rsid w:val="00A26286"/>
    <w:rsid w:val="00A26E85"/>
    <w:rsid w:val="00A271EC"/>
    <w:rsid w:val="00A316FE"/>
    <w:rsid w:val="00A3559F"/>
    <w:rsid w:val="00A35D31"/>
    <w:rsid w:val="00A376FD"/>
    <w:rsid w:val="00A40C64"/>
    <w:rsid w:val="00A4693D"/>
    <w:rsid w:val="00A517EA"/>
    <w:rsid w:val="00A52EDF"/>
    <w:rsid w:val="00A53412"/>
    <w:rsid w:val="00A5366C"/>
    <w:rsid w:val="00A53C46"/>
    <w:rsid w:val="00A53F5C"/>
    <w:rsid w:val="00A5505E"/>
    <w:rsid w:val="00A61A19"/>
    <w:rsid w:val="00A62872"/>
    <w:rsid w:val="00A6618C"/>
    <w:rsid w:val="00A67CBE"/>
    <w:rsid w:val="00A72987"/>
    <w:rsid w:val="00A7302D"/>
    <w:rsid w:val="00A755D2"/>
    <w:rsid w:val="00A771F6"/>
    <w:rsid w:val="00A8095A"/>
    <w:rsid w:val="00A819EB"/>
    <w:rsid w:val="00A82314"/>
    <w:rsid w:val="00A92A04"/>
    <w:rsid w:val="00A94330"/>
    <w:rsid w:val="00AA0188"/>
    <w:rsid w:val="00AB128E"/>
    <w:rsid w:val="00AB1F48"/>
    <w:rsid w:val="00AB2BD7"/>
    <w:rsid w:val="00AB52B0"/>
    <w:rsid w:val="00AC23B6"/>
    <w:rsid w:val="00AC3355"/>
    <w:rsid w:val="00AC4622"/>
    <w:rsid w:val="00AC4E8F"/>
    <w:rsid w:val="00AD1E57"/>
    <w:rsid w:val="00AD36E6"/>
    <w:rsid w:val="00AD6449"/>
    <w:rsid w:val="00AD6EDA"/>
    <w:rsid w:val="00AD702E"/>
    <w:rsid w:val="00AE0E8D"/>
    <w:rsid w:val="00AE114D"/>
    <w:rsid w:val="00AE1F3E"/>
    <w:rsid w:val="00AE66B1"/>
    <w:rsid w:val="00AF092D"/>
    <w:rsid w:val="00AF14AE"/>
    <w:rsid w:val="00AF27B0"/>
    <w:rsid w:val="00AF6E38"/>
    <w:rsid w:val="00AF72B3"/>
    <w:rsid w:val="00B00EEE"/>
    <w:rsid w:val="00B02E45"/>
    <w:rsid w:val="00B048AA"/>
    <w:rsid w:val="00B05265"/>
    <w:rsid w:val="00B06A6E"/>
    <w:rsid w:val="00B119E8"/>
    <w:rsid w:val="00B13636"/>
    <w:rsid w:val="00B13769"/>
    <w:rsid w:val="00B13B25"/>
    <w:rsid w:val="00B14137"/>
    <w:rsid w:val="00B160F0"/>
    <w:rsid w:val="00B2237F"/>
    <w:rsid w:val="00B224DE"/>
    <w:rsid w:val="00B239B8"/>
    <w:rsid w:val="00B23A98"/>
    <w:rsid w:val="00B25920"/>
    <w:rsid w:val="00B25D7C"/>
    <w:rsid w:val="00B27E9A"/>
    <w:rsid w:val="00B30296"/>
    <w:rsid w:val="00B318BC"/>
    <w:rsid w:val="00B32E63"/>
    <w:rsid w:val="00B33D73"/>
    <w:rsid w:val="00B344F3"/>
    <w:rsid w:val="00B34F53"/>
    <w:rsid w:val="00B362D6"/>
    <w:rsid w:val="00B36A6D"/>
    <w:rsid w:val="00B4189D"/>
    <w:rsid w:val="00B43424"/>
    <w:rsid w:val="00B44CB4"/>
    <w:rsid w:val="00B50C44"/>
    <w:rsid w:val="00B50C76"/>
    <w:rsid w:val="00B51347"/>
    <w:rsid w:val="00B523B6"/>
    <w:rsid w:val="00B55687"/>
    <w:rsid w:val="00B55C57"/>
    <w:rsid w:val="00B567D6"/>
    <w:rsid w:val="00B57D96"/>
    <w:rsid w:val="00B62D68"/>
    <w:rsid w:val="00B6519E"/>
    <w:rsid w:val="00B700E1"/>
    <w:rsid w:val="00B71871"/>
    <w:rsid w:val="00B718CF"/>
    <w:rsid w:val="00B75E1A"/>
    <w:rsid w:val="00B77F6F"/>
    <w:rsid w:val="00B800E0"/>
    <w:rsid w:val="00B82C20"/>
    <w:rsid w:val="00B83C35"/>
    <w:rsid w:val="00B90625"/>
    <w:rsid w:val="00B9536B"/>
    <w:rsid w:val="00B96F84"/>
    <w:rsid w:val="00BA0A21"/>
    <w:rsid w:val="00BA1667"/>
    <w:rsid w:val="00BA190C"/>
    <w:rsid w:val="00BA3635"/>
    <w:rsid w:val="00BA437B"/>
    <w:rsid w:val="00BA4638"/>
    <w:rsid w:val="00BA5F0F"/>
    <w:rsid w:val="00BA620E"/>
    <w:rsid w:val="00BB0396"/>
    <w:rsid w:val="00BB0EE3"/>
    <w:rsid w:val="00BB11E7"/>
    <w:rsid w:val="00BB40D4"/>
    <w:rsid w:val="00BC02A5"/>
    <w:rsid w:val="00BC29AA"/>
    <w:rsid w:val="00BC2C44"/>
    <w:rsid w:val="00BC348C"/>
    <w:rsid w:val="00BC3F6F"/>
    <w:rsid w:val="00BC6E89"/>
    <w:rsid w:val="00BD3FDE"/>
    <w:rsid w:val="00BD6DF6"/>
    <w:rsid w:val="00BD72F7"/>
    <w:rsid w:val="00BD78C5"/>
    <w:rsid w:val="00BD7AA3"/>
    <w:rsid w:val="00BE09DF"/>
    <w:rsid w:val="00BE09E2"/>
    <w:rsid w:val="00BE31EC"/>
    <w:rsid w:val="00BE4481"/>
    <w:rsid w:val="00BE4604"/>
    <w:rsid w:val="00BE4EBC"/>
    <w:rsid w:val="00BF03AE"/>
    <w:rsid w:val="00BF2718"/>
    <w:rsid w:val="00BF2E85"/>
    <w:rsid w:val="00BF3121"/>
    <w:rsid w:val="00BF3B7A"/>
    <w:rsid w:val="00BF44EF"/>
    <w:rsid w:val="00BF4586"/>
    <w:rsid w:val="00BF6BEB"/>
    <w:rsid w:val="00BF766C"/>
    <w:rsid w:val="00C0087B"/>
    <w:rsid w:val="00C03405"/>
    <w:rsid w:val="00C03437"/>
    <w:rsid w:val="00C03A4F"/>
    <w:rsid w:val="00C042BE"/>
    <w:rsid w:val="00C11D30"/>
    <w:rsid w:val="00C13BAA"/>
    <w:rsid w:val="00C13BD8"/>
    <w:rsid w:val="00C1441E"/>
    <w:rsid w:val="00C15526"/>
    <w:rsid w:val="00C16617"/>
    <w:rsid w:val="00C17BFF"/>
    <w:rsid w:val="00C21DE0"/>
    <w:rsid w:val="00C228A8"/>
    <w:rsid w:val="00C22AE6"/>
    <w:rsid w:val="00C23857"/>
    <w:rsid w:val="00C3070F"/>
    <w:rsid w:val="00C327D9"/>
    <w:rsid w:val="00C34E44"/>
    <w:rsid w:val="00C35E6B"/>
    <w:rsid w:val="00C36216"/>
    <w:rsid w:val="00C41651"/>
    <w:rsid w:val="00C43149"/>
    <w:rsid w:val="00C438A1"/>
    <w:rsid w:val="00C451BF"/>
    <w:rsid w:val="00C511A0"/>
    <w:rsid w:val="00C55BD0"/>
    <w:rsid w:val="00C56339"/>
    <w:rsid w:val="00C57141"/>
    <w:rsid w:val="00C600EA"/>
    <w:rsid w:val="00C61731"/>
    <w:rsid w:val="00C6510C"/>
    <w:rsid w:val="00C656E8"/>
    <w:rsid w:val="00C6573E"/>
    <w:rsid w:val="00C66E27"/>
    <w:rsid w:val="00C6740B"/>
    <w:rsid w:val="00C71901"/>
    <w:rsid w:val="00C74569"/>
    <w:rsid w:val="00C74C9C"/>
    <w:rsid w:val="00C75C1D"/>
    <w:rsid w:val="00C771D7"/>
    <w:rsid w:val="00C8059A"/>
    <w:rsid w:val="00C81750"/>
    <w:rsid w:val="00C86E99"/>
    <w:rsid w:val="00C87598"/>
    <w:rsid w:val="00C876F9"/>
    <w:rsid w:val="00C8770C"/>
    <w:rsid w:val="00C93266"/>
    <w:rsid w:val="00C93CC6"/>
    <w:rsid w:val="00C93D95"/>
    <w:rsid w:val="00CA2707"/>
    <w:rsid w:val="00CA3BB1"/>
    <w:rsid w:val="00CA4EF4"/>
    <w:rsid w:val="00CB2E01"/>
    <w:rsid w:val="00CB3188"/>
    <w:rsid w:val="00CB4E5F"/>
    <w:rsid w:val="00CB5D43"/>
    <w:rsid w:val="00CB5DEC"/>
    <w:rsid w:val="00CC0D2F"/>
    <w:rsid w:val="00CC44CB"/>
    <w:rsid w:val="00CC5360"/>
    <w:rsid w:val="00CC5DF7"/>
    <w:rsid w:val="00CC611F"/>
    <w:rsid w:val="00CD3639"/>
    <w:rsid w:val="00CD5695"/>
    <w:rsid w:val="00CD5BBA"/>
    <w:rsid w:val="00CD757A"/>
    <w:rsid w:val="00CE127D"/>
    <w:rsid w:val="00CE1689"/>
    <w:rsid w:val="00CE20ED"/>
    <w:rsid w:val="00CE6277"/>
    <w:rsid w:val="00CE6C8C"/>
    <w:rsid w:val="00CE6D13"/>
    <w:rsid w:val="00CE7193"/>
    <w:rsid w:val="00CE73BA"/>
    <w:rsid w:val="00CE79F0"/>
    <w:rsid w:val="00CF35C6"/>
    <w:rsid w:val="00CF48AA"/>
    <w:rsid w:val="00CF6D00"/>
    <w:rsid w:val="00D005C2"/>
    <w:rsid w:val="00D00D23"/>
    <w:rsid w:val="00D032DF"/>
    <w:rsid w:val="00D073AB"/>
    <w:rsid w:val="00D108CD"/>
    <w:rsid w:val="00D11276"/>
    <w:rsid w:val="00D12DD7"/>
    <w:rsid w:val="00D16992"/>
    <w:rsid w:val="00D16C55"/>
    <w:rsid w:val="00D177FF"/>
    <w:rsid w:val="00D22838"/>
    <w:rsid w:val="00D23467"/>
    <w:rsid w:val="00D259A4"/>
    <w:rsid w:val="00D30ABB"/>
    <w:rsid w:val="00D30F2F"/>
    <w:rsid w:val="00D319F6"/>
    <w:rsid w:val="00D31D3F"/>
    <w:rsid w:val="00D36010"/>
    <w:rsid w:val="00D4307F"/>
    <w:rsid w:val="00D46F06"/>
    <w:rsid w:val="00D46F35"/>
    <w:rsid w:val="00D47799"/>
    <w:rsid w:val="00D518CB"/>
    <w:rsid w:val="00D52456"/>
    <w:rsid w:val="00D55D11"/>
    <w:rsid w:val="00D57796"/>
    <w:rsid w:val="00D57FEA"/>
    <w:rsid w:val="00D626C6"/>
    <w:rsid w:val="00D637D6"/>
    <w:rsid w:val="00D64200"/>
    <w:rsid w:val="00D64543"/>
    <w:rsid w:val="00D64667"/>
    <w:rsid w:val="00D674E6"/>
    <w:rsid w:val="00D678DE"/>
    <w:rsid w:val="00D67B22"/>
    <w:rsid w:val="00D72090"/>
    <w:rsid w:val="00D73F77"/>
    <w:rsid w:val="00D74EA8"/>
    <w:rsid w:val="00D75149"/>
    <w:rsid w:val="00D756D8"/>
    <w:rsid w:val="00D8110C"/>
    <w:rsid w:val="00D827B3"/>
    <w:rsid w:val="00D85587"/>
    <w:rsid w:val="00D86C57"/>
    <w:rsid w:val="00D909A4"/>
    <w:rsid w:val="00D90BE6"/>
    <w:rsid w:val="00D91DD8"/>
    <w:rsid w:val="00D9240A"/>
    <w:rsid w:val="00D9283F"/>
    <w:rsid w:val="00D95E07"/>
    <w:rsid w:val="00D966C9"/>
    <w:rsid w:val="00DA22DA"/>
    <w:rsid w:val="00DA580C"/>
    <w:rsid w:val="00DB1D52"/>
    <w:rsid w:val="00DB333F"/>
    <w:rsid w:val="00DB59A4"/>
    <w:rsid w:val="00DB7E16"/>
    <w:rsid w:val="00DC2EBD"/>
    <w:rsid w:val="00DC449C"/>
    <w:rsid w:val="00DC73DC"/>
    <w:rsid w:val="00DC7D0B"/>
    <w:rsid w:val="00DD3832"/>
    <w:rsid w:val="00DE0113"/>
    <w:rsid w:val="00DE16B2"/>
    <w:rsid w:val="00DE2E8C"/>
    <w:rsid w:val="00DE3A35"/>
    <w:rsid w:val="00DE56D1"/>
    <w:rsid w:val="00DE56DE"/>
    <w:rsid w:val="00DE64DE"/>
    <w:rsid w:val="00DE6A42"/>
    <w:rsid w:val="00DF1BA5"/>
    <w:rsid w:val="00DF52B5"/>
    <w:rsid w:val="00E01934"/>
    <w:rsid w:val="00E03947"/>
    <w:rsid w:val="00E05083"/>
    <w:rsid w:val="00E06042"/>
    <w:rsid w:val="00E0648A"/>
    <w:rsid w:val="00E071D8"/>
    <w:rsid w:val="00E073B0"/>
    <w:rsid w:val="00E07B2D"/>
    <w:rsid w:val="00E07D85"/>
    <w:rsid w:val="00E11DC2"/>
    <w:rsid w:val="00E11F1F"/>
    <w:rsid w:val="00E162AA"/>
    <w:rsid w:val="00E16E23"/>
    <w:rsid w:val="00E17E69"/>
    <w:rsid w:val="00E25863"/>
    <w:rsid w:val="00E25C72"/>
    <w:rsid w:val="00E32104"/>
    <w:rsid w:val="00E3226B"/>
    <w:rsid w:val="00E32364"/>
    <w:rsid w:val="00E3361E"/>
    <w:rsid w:val="00E35ED8"/>
    <w:rsid w:val="00E410B9"/>
    <w:rsid w:val="00E4148D"/>
    <w:rsid w:val="00E42168"/>
    <w:rsid w:val="00E4225B"/>
    <w:rsid w:val="00E43335"/>
    <w:rsid w:val="00E44669"/>
    <w:rsid w:val="00E44E74"/>
    <w:rsid w:val="00E45042"/>
    <w:rsid w:val="00E451BA"/>
    <w:rsid w:val="00E46268"/>
    <w:rsid w:val="00E47DEB"/>
    <w:rsid w:val="00E529C6"/>
    <w:rsid w:val="00E52FF2"/>
    <w:rsid w:val="00E53B41"/>
    <w:rsid w:val="00E551A1"/>
    <w:rsid w:val="00E57E60"/>
    <w:rsid w:val="00E61573"/>
    <w:rsid w:val="00E61BC3"/>
    <w:rsid w:val="00E660B2"/>
    <w:rsid w:val="00E66AD5"/>
    <w:rsid w:val="00E67B34"/>
    <w:rsid w:val="00E70103"/>
    <w:rsid w:val="00E70CC7"/>
    <w:rsid w:val="00E72A46"/>
    <w:rsid w:val="00E73F88"/>
    <w:rsid w:val="00E754FE"/>
    <w:rsid w:val="00E77602"/>
    <w:rsid w:val="00E84742"/>
    <w:rsid w:val="00E84D3A"/>
    <w:rsid w:val="00E86445"/>
    <w:rsid w:val="00E8743C"/>
    <w:rsid w:val="00E91AD7"/>
    <w:rsid w:val="00E94F4E"/>
    <w:rsid w:val="00E94F9B"/>
    <w:rsid w:val="00E9669A"/>
    <w:rsid w:val="00EA2A11"/>
    <w:rsid w:val="00EA43D2"/>
    <w:rsid w:val="00EA4715"/>
    <w:rsid w:val="00EA67F2"/>
    <w:rsid w:val="00EB00CD"/>
    <w:rsid w:val="00EB1993"/>
    <w:rsid w:val="00EB1ED6"/>
    <w:rsid w:val="00EB4BCF"/>
    <w:rsid w:val="00EB52D4"/>
    <w:rsid w:val="00EC154B"/>
    <w:rsid w:val="00EC2172"/>
    <w:rsid w:val="00EC301B"/>
    <w:rsid w:val="00EC3698"/>
    <w:rsid w:val="00EC39D7"/>
    <w:rsid w:val="00ED07A1"/>
    <w:rsid w:val="00ED267A"/>
    <w:rsid w:val="00ED3A9D"/>
    <w:rsid w:val="00ED5024"/>
    <w:rsid w:val="00ED5661"/>
    <w:rsid w:val="00EE1567"/>
    <w:rsid w:val="00EE3982"/>
    <w:rsid w:val="00EE39D4"/>
    <w:rsid w:val="00EE6BF6"/>
    <w:rsid w:val="00EE7234"/>
    <w:rsid w:val="00EE72C2"/>
    <w:rsid w:val="00EF13EE"/>
    <w:rsid w:val="00EF24BA"/>
    <w:rsid w:val="00EF2616"/>
    <w:rsid w:val="00EF2C1E"/>
    <w:rsid w:val="00EF43DB"/>
    <w:rsid w:val="00EF5DC5"/>
    <w:rsid w:val="00F019C1"/>
    <w:rsid w:val="00F027B3"/>
    <w:rsid w:val="00F02AF9"/>
    <w:rsid w:val="00F03A2C"/>
    <w:rsid w:val="00F045BE"/>
    <w:rsid w:val="00F07039"/>
    <w:rsid w:val="00F070A2"/>
    <w:rsid w:val="00F107DF"/>
    <w:rsid w:val="00F14DF2"/>
    <w:rsid w:val="00F15239"/>
    <w:rsid w:val="00F16827"/>
    <w:rsid w:val="00F1787E"/>
    <w:rsid w:val="00F17EE0"/>
    <w:rsid w:val="00F22E77"/>
    <w:rsid w:val="00F238FF"/>
    <w:rsid w:val="00F242BC"/>
    <w:rsid w:val="00F2627E"/>
    <w:rsid w:val="00F26655"/>
    <w:rsid w:val="00F267D9"/>
    <w:rsid w:val="00F2746C"/>
    <w:rsid w:val="00F27E5A"/>
    <w:rsid w:val="00F33126"/>
    <w:rsid w:val="00F37A41"/>
    <w:rsid w:val="00F41B00"/>
    <w:rsid w:val="00F427FE"/>
    <w:rsid w:val="00F444BF"/>
    <w:rsid w:val="00F45455"/>
    <w:rsid w:val="00F47A60"/>
    <w:rsid w:val="00F517F9"/>
    <w:rsid w:val="00F57F45"/>
    <w:rsid w:val="00F640ED"/>
    <w:rsid w:val="00F66095"/>
    <w:rsid w:val="00F70514"/>
    <w:rsid w:val="00F72EE6"/>
    <w:rsid w:val="00F734EF"/>
    <w:rsid w:val="00F74D76"/>
    <w:rsid w:val="00F80071"/>
    <w:rsid w:val="00F803BC"/>
    <w:rsid w:val="00F8061F"/>
    <w:rsid w:val="00F81008"/>
    <w:rsid w:val="00F816C1"/>
    <w:rsid w:val="00F82C9B"/>
    <w:rsid w:val="00F830B2"/>
    <w:rsid w:val="00F83B7B"/>
    <w:rsid w:val="00F85684"/>
    <w:rsid w:val="00F86864"/>
    <w:rsid w:val="00F90A03"/>
    <w:rsid w:val="00F93CDE"/>
    <w:rsid w:val="00F95DDD"/>
    <w:rsid w:val="00F964E8"/>
    <w:rsid w:val="00FA14E9"/>
    <w:rsid w:val="00FA439F"/>
    <w:rsid w:val="00FA4C5D"/>
    <w:rsid w:val="00FA5148"/>
    <w:rsid w:val="00FB0717"/>
    <w:rsid w:val="00FB25D0"/>
    <w:rsid w:val="00FB3A0E"/>
    <w:rsid w:val="00FC04A3"/>
    <w:rsid w:val="00FC055D"/>
    <w:rsid w:val="00FC2751"/>
    <w:rsid w:val="00FC2E26"/>
    <w:rsid w:val="00FC3A42"/>
    <w:rsid w:val="00FC3A5D"/>
    <w:rsid w:val="00FC414F"/>
    <w:rsid w:val="00FC5F42"/>
    <w:rsid w:val="00FC7050"/>
    <w:rsid w:val="00FC7348"/>
    <w:rsid w:val="00FC7530"/>
    <w:rsid w:val="00FD2857"/>
    <w:rsid w:val="00FD584B"/>
    <w:rsid w:val="00FE196C"/>
    <w:rsid w:val="00FE2269"/>
    <w:rsid w:val="00FE6067"/>
    <w:rsid w:val="00FE7388"/>
    <w:rsid w:val="00FE749B"/>
    <w:rsid w:val="00FF0745"/>
    <w:rsid w:val="00FF1717"/>
    <w:rsid w:val="00FF2FC9"/>
    <w:rsid w:val="00FF424B"/>
    <w:rsid w:val="00FF4303"/>
    <w:rsid w:val="00FF4BBB"/>
    <w:rsid w:val="00FF5995"/>
    <w:rsid w:val="00FF65D2"/>
    <w:rsid w:val="00FF6F34"/>
    <w:rsid w:val="00FF6F82"/>
    <w:rsid w:val="00FF75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32B4E"/>
  <w15:chartTrackingRefBased/>
  <w15:docId w15:val="{8055699C-A4BB-4BF4-A8DB-712136FE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4"/>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6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2AF9"/>
    <w:pPr>
      <w:spacing w:before="100" w:beforeAutospacing="1" w:after="100" w:afterAutospacing="1"/>
      <w:jc w:val="left"/>
    </w:pPr>
    <w:rPr>
      <w:rFonts w:ascii="Times New Roman" w:eastAsiaTheme="minorEastAsia" w:hAnsi="Times New Roman" w:cs="Times New Roman"/>
      <w:lang w:val="en-US"/>
    </w:rPr>
  </w:style>
  <w:style w:type="table" w:styleId="TableGrid">
    <w:name w:val="Table Grid"/>
    <w:basedOn w:val="TableNormal"/>
    <w:uiPriority w:val="39"/>
    <w:rsid w:val="003B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3B7F5A"/>
    <w:pPr>
      <w:ind w:left="720"/>
      <w:contextualSpacing/>
    </w:pPr>
  </w:style>
  <w:style w:type="character" w:customStyle="1" w:styleId="slitttl">
    <w:name w:val="s_lit_ttl"/>
    <w:basedOn w:val="DefaultParagraphFont"/>
    <w:rsid w:val="009B5BC1"/>
  </w:style>
  <w:style w:type="character" w:customStyle="1" w:styleId="slitbdy">
    <w:name w:val="s_lit_bdy"/>
    <w:basedOn w:val="DefaultParagraphFont"/>
    <w:rsid w:val="009B5BC1"/>
  </w:style>
  <w:style w:type="paragraph" w:styleId="Header">
    <w:name w:val="header"/>
    <w:basedOn w:val="Normal"/>
    <w:link w:val="HeaderChar"/>
    <w:uiPriority w:val="99"/>
    <w:unhideWhenUsed/>
    <w:rsid w:val="00BF03AE"/>
    <w:pPr>
      <w:tabs>
        <w:tab w:val="center" w:pos="4680"/>
        <w:tab w:val="right" w:pos="9360"/>
      </w:tabs>
    </w:pPr>
  </w:style>
  <w:style w:type="character" w:customStyle="1" w:styleId="HeaderChar">
    <w:name w:val="Header Char"/>
    <w:basedOn w:val="DefaultParagraphFont"/>
    <w:link w:val="Header"/>
    <w:uiPriority w:val="99"/>
    <w:rsid w:val="00BF03AE"/>
    <w:rPr>
      <w:noProof/>
    </w:rPr>
  </w:style>
  <w:style w:type="paragraph" w:styleId="Footer">
    <w:name w:val="footer"/>
    <w:basedOn w:val="Normal"/>
    <w:link w:val="FooterChar"/>
    <w:uiPriority w:val="99"/>
    <w:unhideWhenUsed/>
    <w:rsid w:val="00BF03AE"/>
    <w:pPr>
      <w:tabs>
        <w:tab w:val="center" w:pos="4680"/>
        <w:tab w:val="right" w:pos="9360"/>
      </w:tabs>
    </w:pPr>
  </w:style>
  <w:style w:type="character" w:customStyle="1" w:styleId="FooterChar">
    <w:name w:val="Footer Char"/>
    <w:basedOn w:val="DefaultParagraphFont"/>
    <w:link w:val="Footer"/>
    <w:uiPriority w:val="99"/>
    <w:rsid w:val="00BF03AE"/>
    <w:rPr>
      <w:noProof/>
    </w:rPr>
  </w:style>
  <w:style w:type="character" w:customStyle="1" w:styleId="Heading1Char">
    <w:name w:val="Heading 1 Char"/>
    <w:basedOn w:val="DefaultParagraphFont"/>
    <w:link w:val="Heading1"/>
    <w:uiPriority w:val="9"/>
    <w:rsid w:val="00A536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366C"/>
    <w:pPr>
      <w:spacing w:line="259" w:lineRule="auto"/>
      <w:jc w:val="left"/>
      <w:outlineLvl w:val="9"/>
    </w:pPr>
    <w:rPr>
      <w:lang w:val="en-US"/>
    </w:rPr>
  </w:style>
  <w:style w:type="paragraph" w:styleId="TOC3">
    <w:name w:val="toc 3"/>
    <w:basedOn w:val="Normal"/>
    <w:next w:val="Normal"/>
    <w:autoRedefine/>
    <w:uiPriority w:val="39"/>
    <w:unhideWhenUsed/>
    <w:rsid w:val="00A5366C"/>
    <w:pPr>
      <w:spacing w:after="100"/>
      <w:ind w:left="480"/>
    </w:pPr>
  </w:style>
  <w:style w:type="character" w:styleId="Hyperlink">
    <w:name w:val="Hyperlink"/>
    <w:basedOn w:val="DefaultParagraphFont"/>
    <w:uiPriority w:val="99"/>
    <w:unhideWhenUsed/>
    <w:rsid w:val="00A5366C"/>
    <w:rPr>
      <w:color w:val="0563C1" w:themeColor="hyperlink"/>
      <w:u w:val="single"/>
    </w:rPr>
  </w:style>
  <w:style w:type="character" w:customStyle="1" w:styleId="rvts81">
    <w:name w:val="rvts81"/>
    <w:basedOn w:val="DefaultParagraphFont"/>
    <w:rsid w:val="00595AE2"/>
    <w:rPr>
      <w:rFonts w:ascii="Times New Roman" w:hAnsi="Times New Roman" w:cs="Times New Roman" w:hint="default"/>
      <w:sz w:val="24"/>
      <w:szCs w:val="24"/>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595AE2"/>
  </w:style>
  <w:style w:type="character" w:customStyle="1" w:styleId="l5def1">
    <w:name w:val="l5def1"/>
    <w:basedOn w:val="DefaultParagraphFont"/>
    <w:rsid w:val="00595AE2"/>
    <w:rPr>
      <w:rFonts w:ascii="Arial" w:hAnsi="Arial" w:cs="Arial" w:hint="default"/>
      <w:color w:val="000000"/>
      <w:sz w:val="26"/>
      <w:szCs w:val="26"/>
    </w:rPr>
  </w:style>
  <w:style w:type="character" w:customStyle="1" w:styleId="rvts71">
    <w:name w:val="rvts71"/>
    <w:basedOn w:val="DefaultParagraphFont"/>
    <w:rsid w:val="00595AE2"/>
    <w:rPr>
      <w:rFonts w:ascii="Times New Roman" w:hAnsi="Times New Roman" w:cs="Times New Roman" w:hint="default"/>
      <w:b/>
      <w:bCs/>
      <w:sz w:val="24"/>
      <w:szCs w:val="24"/>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text,fn"/>
    <w:basedOn w:val="Normal"/>
    <w:link w:val="FootnoteTextChar"/>
    <w:uiPriority w:val="99"/>
    <w:unhideWhenUsed/>
    <w:qFormat/>
    <w:rsid w:val="00595AE2"/>
    <w:pPr>
      <w:jc w:val="left"/>
    </w:pPr>
    <w:rPr>
      <w:rFonts w:ascii="Times New Roman" w:eastAsia="Times New Roman" w:hAnsi="Times New Roman" w:cs="Times New Roman"/>
      <w:sz w:val="20"/>
      <w:szCs w:val="20"/>
      <w:lang w:val="x-none" w:eastAsia="x-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text Char"/>
    <w:basedOn w:val="DefaultParagraphFont"/>
    <w:link w:val="FootnoteText"/>
    <w:uiPriority w:val="99"/>
    <w:qFormat/>
    <w:rsid w:val="00595AE2"/>
    <w:rPr>
      <w:rFonts w:ascii="Times New Roman" w:eastAsia="Times New Roman" w:hAnsi="Times New Roman" w:cs="Times New Roman"/>
      <w:sz w:val="20"/>
      <w:szCs w:val="20"/>
      <w:lang w:val="x-none" w:eastAsia="x-none"/>
    </w:rPr>
  </w:style>
  <w:style w:type="character" w:customStyle="1" w:styleId="salnbdy">
    <w:name w:val="s_aln_bdy"/>
    <w:basedOn w:val="DefaultParagraphFont"/>
    <w:rsid w:val="00595AE2"/>
  </w:style>
  <w:style w:type="character" w:customStyle="1" w:styleId="l5def2">
    <w:name w:val="l5def2"/>
    <w:basedOn w:val="DefaultParagraphFont"/>
    <w:rsid w:val="006A146E"/>
    <w:rPr>
      <w:rFonts w:ascii="Arial" w:hAnsi="Arial" w:cs="Arial" w:hint="default"/>
      <w:color w:val="000000"/>
      <w:sz w:val="26"/>
      <w:szCs w:val="26"/>
    </w:rPr>
  </w:style>
  <w:style w:type="character" w:customStyle="1" w:styleId="l5def3">
    <w:name w:val="l5def3"/>
    <w:basedOn w:val="DefaultParagraphFont"/>
    <w:rsid w:val="006A146E"/>
    <w:rPr>
      <w:rFonts w:ascii="Arial" w:hAnsi="Arial" w:cs="Arial" w:hint="default"/>
      <w:color w:val="000000"/>
      <w:sz w:val="26"/>
      <w:szCs w:val="26"/>
    </w:rPr>
  </w:style>
  <w:style w:type="character" w:customStyle="1" w:styleId="l5def4">
    <w:name w:val="l5def4"/>
    <w:basedOn w:val="DefaultParagraphFont"/>
    <w:rsid w:val="006A146E"/>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282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C1"/>
    <w:rPr>
      <w:rFonts w:ascii="Segoe UI" w:hAnsi="Segoe UI" w:cs="Segoe UI"/>
      <w:sz w:val="18"/>
      <w:szCs w:val="18"/>
    </w:rPr>
  </w:style>
  <w:style w:type="character" w:customStyle="1" w:styleId="rvts3">
    <w:name w:val="rvts3"/>
    <w:basedOn w:val="DefaultParagraphFont"/>
    <w:rsid w:val="00D36010"/>
  </w:style>
  <w:style w:type="character" w:customStyle="1" w:styleId="rvts7">
    <w:name w:val="rvts7"/>
    <w:basedOn w:val="DefaultParagraphFont"/>
    <w:rsid w:val="00D36010"/>
  </w:style>
  <w:style w:type="character" w:styleId="CommentReference">
    <w:name w:val="annotation reference"/>
    <w:basedOn w:val="DefaultParagraphFont"/>
    <w:uiPriority w:val="99"/>
    <w:semiHidden/>
    <w:unhideWhenUsed/>
    <w:rsid w:val="009E635F"/>
    <w:rPr>
      <w:sz w:val="16"/>
      <w:szCs w:val="16"/>
    </w:rPr>
  </w:style>
  <w:style w:type="paragraph" w:styleId="CommentText">
    <w:name w:val="annotation text"/>
    <w:basedOn w:val="Normal"/>
    <w:link w:val="CommentTextChar"/>
    <w:uiPriority w:val="99"/>
    <w:unhideWhenUsed/>
    <w:rsid w:val="009E635F"/>
    <w:rPr>
      <w:sz w:val="20"/>
      <w:szCs w:val="20"/>
    </w:rPr>
  </w:style>
  <w:style w:type="character" w:customStyle="1" w:styleId="CommentTextChar">
    <w:name w:val="Comment Text Char"/>
    <w:basedOn w:val="DefaultParagraphFont"/>
    <w:link w:val="CommentText"/>
    <w:uiPriority w:val="99"/>
    <w:rsid w:val="009E635F"/>
    <w:rPr>
      <w:sz w:val="20"/>
      <w:szCs w:val="20"/>
    </w:rPr>
  </w:style>
  <w:style w:type="paragraph" w:styleId="BodyText">
    <w:name w:val="Body Text"/>
    <w:basedOn w:val="Normal"/>
    <w:link w:val="BodyTextChar"/>
    <w:uiPriority w:val="1"/>
    <w:qFormat/>
    <w:rsid w:val="00E8743C"/>
    <w:pPr>
      <w:widowControl w:val="0"/>
      <w:autoSpaceDE w:val="0"/>
      <w:autoSpaceDN w:val="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E8743C"/>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365">
      <w:bodyDiv w:val="1"/>
      <w:marLeft w:val="0"/>
      <w:marRight w:val="0"/>
      <w:marTop w:val="0"/>
      <w:marBottom w:val="0"/>
      <w:divBdr>
        <w:top w:val="none" w:sz="0" w:space="0" w:color="auto"/>
        <w:left w:val="none" w:sz="0" w:space="0" w:color="auto"/>
        <w:bottom w:val="none" w:sz="0" w:space="0" w:color="auto"/>
        <w:right w:val="none" w:sz="0" w:space="0" w:color="auto"/>
      </w:divBdr>
    </w:div>
    <w:div w:id="46414946">
      <w:bodyDiv w:val="1"/>
      <w:marLeft w:val="0"/>
      <w:marRight w:val="0"/>
      <w:marTop w:val="0"/>
      <w:marBottom w:val="0"/>
      <w:divBdr>
        <w:top w:val="none" w:sz="0" w:space="0" w:color="auto"/>
        <w:left w:val="none" w:sz="0" w:space="0" w:color="auto"/>
        <w:bottom w:val="none" w:sz="0" w:space="0" w:color="auto"/>
        <w:right w:val="none" w:sz="0" w:space="0" w:color="auto"/>
      </w:divBdr>
    </w:div>
    <w:div w:id="79759872">
      <w:bodyDiv w:val="1"/>
      <w:marLeft w:val="0"/>
      <w:marRight w:val="0"/>
      <w:marTop w:val="0"/>
      <w:marBottom w:val="0"/>
      <w:divBdr>
        <w:top w:val="none" w:sz="0" w:space="0" w:color="auto"/>
        <w:left w:val="none" w:sz="0" w:space="0" w:color="auto"/>
        <w:bottom w:val="none" w:sz="0" w:space="0" w:color="auto"/>
        <w:right w:val="none" w:sz="0" w:space="0" w:color="auto"/>
      </w:divBdr>
    </w:div>
    <w:div w:id="99882884">
      <w:bodyDiv w:val="1"/>
      <w:marLeft w:val="0"/>
      <w:marRight w:val="0"/>
      <w:marTop w:val="0"/>
      <w:marBottom w:val="0"/>
      <w:divBdr>
        <w:top w:val="none" w:sz="0" w:space="0" w:color="auto"/>
        <w:left w:val="none" w:sz="0" w:space="0" w:color="auto"/>
        <w:bottom w:val="none" w:sz="0" w:space="0" w:color="auto"/>
        <w:right w:val="none" w:sz="0" w:space="0" w:color="auto"/>
      </w:divBdr>
    </w:div>
    <w:div w:id="213466214">
      <w:bodyDiv w:val="1"/>
      <w:marLeft w:val="0"/>
      <w:marRight w:val="0"/>
      <w:marTop w:val="0"/>
      <w:marBottom w:val="0"/>
      <w:divBdr>
        <w:top w:val="none" w:sz="0" w:space="0" w:color="auto"/>
        <w:left w:val="none" w:sz="0" w:space="0" w:color="auto"/>
        <w:bottom w:val="none" w:sz="0" w:space="0" w:color="auto"/>
        <w:right w:val="none" w:sz="0" w:space="0" w:color="auto"/>
      </w:divBdr>
    </w:div>
    <w:div w:id="403796567">
      <w:bodyDiv w:val="1"/>
      <w:marLeft w:val="0"/>
      <w:marRight w:val="0"/>
      <w:marTop w:val="0"/>
      <w:marBottom w:val="0"/>
      <w:divBdr>
        <w:top w:val="none" w:sz="0" w:space="0" w:color="auto"/>
        <w:left w:val="none" w:sz="0" w:space="0" w:color="auto"/>
        <w:bottom w:val="none" w:sz="0" w:space="0" w:color="auto"/>
        <w:right w:val="none" w:sz="0" w:space="0" w:color="auto"/>
      </w:divBdr>
    </w:div>
    <w:div w:id="441612272">
      <w:bodyDiv w:val="1"/>
      <w:marLeft w:val="0"/>
      <w:marRight w:val="0"/>
      <w:marTop w:val="0"/>
      <w:marBottom w:val="0"/>
      <w:divBdr>
        <w:top w:val="none" w:sz="0" w:space="0" w:color="auto"/>
        <w:left w:val="none" w:sz="0" w:space="0" w:color="auto"/>
        <w:bottom w:val="none" w:sz="0" w:space="0" w:color="auto"/>
        <w:right w:val="none" w:sz="0" w:space="0" w:color="auto"/>
      </w:divBdr>
    </w:div>
    <w:div w:id="750810099">
      <w:bodyDiv w:val="1"/>
      <w:marLeft w:val="0"/>
      <w:marRight w:val="0"/>
      <w:marTop w:val="0"/>
      <w:marBottom w:val="0"/>
      <w:divBdr>
        <w:top w:val="none" w:sz="0" w:space="0" w:color="auto"/>
        <w:left w:val="none" w:sz="0" w:space="0" w:color="auto"/>
        <w:bottom w:val="none" w:sz="0" w:space="0" w:color="auto"/>
        <w:right w:val="none" w:sz="0" w:space="0" w:color="auto"/>
      </w:divBdr>
    </w:div>
    <w:div w:id="853618226">
      <w:bodyDiv w:val="1"/>
      <w:marLeft w:val="0"/>
      <w:marRight w:val="0"/>
      <w:marTop w:val="0"/>
      <w:marBottom w:val="0"/>
      <w:divBdr>
        <w:top w:val="none" w:sz="0" w:space="0" w:color="auto"/>
        <w:left w:val="none" w:sz="0" w:space="0" w:color="auto"/>
        <w:bottom w:val="none" w:sz="0" w:space="0" w:color="auto"/>
        <w:right w:val="none" w:sz="0" w:space="0" w:color="auto"/>
      </w:divBdr>
    </w:div>
    <w:div w:id="923144602">
      <w:bodyDiv w:val="1"/>
      <w:marLeft w:val="0"/>
      <w:marRight w:val="0"/>
      <w:marTop w:val="0"/>
      <w:marBottom w:val="0"/>
      <w:divBdr>
        <w:top w:val="none" w:sz="0" w:space="0" w:color="auto"/>
        <w:left w:val="none" w:sz="0" w:space="0" w:color="auto"/>
        <w:bottom w:val="none" w:sz="0" w:space="0" w:color="auto"/>
        <w:right w:val="none" w:sz="0" w:space="0" w:color="auto"/>
      </w:divBdr>
    </w:div>
    <w:div w:id="933560763">
      <w:bodyDiv w:val="1"/>
      <w:marLeft w:val="0"/>
      <w:marRight w:val="0"/>
      <w:marTop w:val="0"/>
      <w:marBottom w:val="0"/>
      <w:divBdr>
        <w:top w:val="none" w:sz="0" w:space="0" w:color="auto"/>
        <w:left w:val="none" w:sz="0" w:space="0" w:color="auto"/>
        <w:bottom w:val="none" w:sz="0" w:space="0" w:color="auto"/>
        <w:right w:val="none" w:sz="0" w:space="0" w:color="auto"/>
      </w:divBdr>
    </w:div>
    <w:div w:id="1207644625">
      <w:bodyDiv w:val="1"/>
      <w:marLeft w:val="0"/>
      <w:marRight w:val="0"/>
      <w:marTop w:val="0"/>
      <w:marBottom w:val="0"/>
      <w:divBdr>
        <w:top w:val="none" w:sz="0" w:space="0" w:color="auto"/>
        <w:left w:val="none" w:sz="0" w:space="0" w:color="auto"/>
        <w:bottom w:val="none" w:sz="0" w:space="0" w:color="auto"/>
        <w:right w:val="none" w:sz="0" w:space="0" w:color="auto"/>
      </w:divBdr>
    </w:div>
    <w:div w:id="1235974043">
      <w:bodyDiv w:val="1"/>
      <w:marLeft w:val="0"/>
      <w:marRight w:val="0"/>
      <w:marTop w:val="0"/>
      <w:marBottom w:val="0"/>
      <w:divBdr>
        <w:top w:val="none" w:sz="0" w:space="0" w:color="auto"/>
        <w:left w:val="none" w:sz="0" w:space="0" w:color="auto"/>
        <w:bottom w:val="none" w:sz="0" w:space="0" w:color="auto"/>
        <w:right w:val="none" w:sz="0" w:space="0" w:color="auto"/>
      </w:divBdr>
    </w:div>
    <w:div w:id="1721133058">
      <w:bodyDiv w:val="1"/>
      <w:marLeft w:val="0"/>
      <w:marRight w:val="0"/>
      <w:marTop w:val="0"/>
      <w:marBottom w:val="0"/>
      <w:divBdr>
        <w:top w:val="none" w:sz="0" w:space="0" w:color="auto"/>
        <w:left w:val="none" w:sz="0" w:space="0" w:color="auto"/>
        <w:bottom w:val="none" w:sz="0" w:space="0" w:color="auto"/>
        <w:right w:val="none" w:sz="0" w:space="0" w:color="auto"/>
      </w:divBdr>
    </w:div>
    <w:div w:id="1843349703">
      <w:bodyDiv w:val="1"/>
      <w:marLeft w:val="0"/>
      <w:marRight w:val="0"/>
      <w:marTop w:val="0"/>
      <w:marBottom w:val="0"/>
      <w:divBdr>
        <w:top w:val="none" w:sz="0" w:space="0" w:color="auto"/>
        <w:left w:val="none" w:sz="0" w:space="0" w:color="auto"/>
        <w:bottom w:val="none" w:sz="0" w:space="0" w:color="auto"/>
        <w:right w:val="none" w:sz="0" w:space="0" w:color="auto"/>
      </w:divBdr>
    </w:div>
    <w:div w:id="1891765060">
      <w:bodyDiv w:val="1"/>
      <w:marLeft w:val="0"/>
      <w:marRight w:val="0"/>
      <w:marTop w:val="0"/>
      <w:marBottom w:val="0"/>
      <w:divBdr>
        <w:top w:val="none" w:sz="0" w:space="0" w:color="auto"/>
        <w:left w:val="none" w:sz="0" w:space="0" w:color="auto"/>
        <w:bottom w:val="none" w:sz="0" w:space="0" w:color="auto"/>
        <w:right w:val="none" w:sz="0" w:space="0" w:color="auto"/>
      </w:divBdr>
    </w:div>
    <w:div w:id="1995793198">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3416837%202919726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3416837%2029197135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ct:3416838%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416838%200" TargetMode="External"/><Relationship Id="rId5" Type="http://schemas.openxmlformats.org/officeDocument/2006/relationships/webSettings" Target="webSettings.xml"/><Relationship Id="rId15" Type="http://schemas.openxmlformats.org/officeDocument/2006/relationships/hyperlink" Target="act:3416837%20291972623" TargetMode="External"/><Relationship Id="rId10" Type="http://schemas.openxmlformats.org/officeDocument/2006/relationships/hyperlink" Target="act:3416837%202919726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3416837%20291970843" TargetMode="External"/><Relationship Id="rId14" Type="http://schemas.openxmlformats.org/officeDocument/2006/relationships/hyperlink" Target="act:3416837%2029197135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7F5F-3C58-4FA7-BD65-497F809C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25978</Words>
  <Characters>148077</Characters>
  <Application>Microsoft Office Word</Application>
  <DocSecurity>0</DocSecurity>
  <Lines>1233</Lines>
  <Paragraphs>347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2026-01-09T09:58:00Z</cp:lastPrinted>
  <dcterms:created xsi:type="dcterms:W3CDTF">2026-01-13T19:26:00Z</dcterms:created>
  <dcterms:modified xsi:type="dcterms:W3CDTF">2026-01-13T19:26:00Z</dcterms:modified>
</cp:coreProperties>
</file>